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sdt>
      <w:sdtPr>
        <w:id w:val="364340358"/>
        <w:docPartObj>
          <w:docPartGallery w:val="Cover Pages"/>
          <w:docPartUnique/>
        </w:docPartObj>
      </w:sdtPr>
      <w:sdtEndPr/>
      <w:sdtContent>
        <w:p w:rsidR="008115DD" w:rsidRDefault="008115DD" w14:paraId="46FEE4AA" w14:textId="167178F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6B19A7" wp14:editId="2A87F2C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Square wrapText="bothSides"/>
                    <wp:docPr id="471" name="Rechthoe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115DD" w:rsidRDefault="0028339F" w14:paraId="51929113" w14:textId="71946C77">
                                <w:pPr>
                                  <w:pStyle w:val="Titel"/>
                                  <w:jc w:val="right"/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alias w:val="Titel"/>
                                    <w:id w:val="-127555010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5671E"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Leerplanschema PI en COA</w:t>
                                    </w:r>
                                  </w:sdtContent>
                                </w:sdt>
                                <w:r w:rsidR="0095671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017FB6" wp14:editId="1C3DE757">
                                      <wp:extent cx="3397347" cy="3397347"/>
                                      <wp:effectExtent l="0" t="0" r="0" b="0"/>
                                      <wp:docPr id="5" name="Afbeelding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01778" cy="34017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115DD" w:rsidRDefault="008115DD" w14:paraId="7ED461D6" w14:textId="77777777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Samenvatting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115DD" w:rsidRDefault="00BA2874" w14:paraId="34BA4A13" w14:textId="632C6450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In dit document staat het leerplanschema voor de opleidingen van de PI en het COA. De opleidingsduur is 60 weken, welke in dit document </w:t>
                                    </w:r>
                                    <w:r w:rsidR="007B68A1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uitgeschreven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staat</w:t>
                                    </w:r>
                                    <w:r w:rsidR="00297231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hthoek 1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spid="_x0000_s1026" fillcolor="#4472c4 [3204]" stroked="f" w14:anchorId="5E6B1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>
                    <v:textbox inset="21.6pt,1in,21.6pt">
                      <w:txbxContent>
                        <w:p w:rsidR="008115DD" w:rsidRDefault="00995071" w14:paraId="51929113" w14:textId="71946C77">
                          <w:pPr>
                            <w:pStyle w:val="Titel"/>
                            <w:jc w:val="right"/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80"/>
                                <w:szCs w:val="80"/>
                              </w:rPr>
                              <w:alias w:val="Titel"/>
                              <w:id w:val="-127555010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95671E"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Leerplanschema PI en COA</w:t>
                              </w:r>
                            </w:sdtContent>
                          </w:sdt>
                          <w:r w:rsidR="0095671E">
                            <w:rPr>
                              <w:noProof/>
                            </w:rPr>
                            <w:drawing>
                              <wp:inline distT="0" distB="0" distL="0" distR="0" wp14:anchorId="04017FB6" wp14:editId="1C3DE757">
                                <wp:extent cx="3397347" cy="3397347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1778" cy="34017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5DD" w:rsidRDefault="008115DD" w14:paraId="7ED461D6" w14:textId="77777777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Samenvatting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8115DD" w:rsidRDefault="00BA2874" w14:paraId="34BA4A13" w14:textId="632C6450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In dit document staat het leerplanschema voor de opleidingen van de PI en het COA. De opleidingsduur is 60 weken, welke in dit document </w:t>
                              </w:r>
                              <w:r w:rsidR="007B68A1"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uitgeschreven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staat</w:t>
                              </w:r>
                              <w:r w:rsidR="00297231"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3567D1" wp14:editId="05DCBACF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hthoek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Ondertitel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15DD" w:rsidRDefault="00C762FA" w14:paraId="69180FBA" w14:textId="5DB61DB6">
                                    <w:pPr>
                                      <w:pStyle w:val="Ondertitel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Auteur: </w:t>
                                    </w:r>
                                    <w:r w:rsidR="004904D2"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         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Marlous Bronsema        </w:t>
                                    </w:r>
                                    <w:r w:rsidR="005D53A6"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Januari 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hthoek 472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spid="_x0000_s1027" fillcolor="#44546a [3215]" stroked="f" strokeweight="1pt" w14:anchorId="723567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Ondertitel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8115DD" w:rsidRDefault="00C762FA" w14:paraId="69180FBA" w14:textId="5DB61DB6">
                              <w:pPr>
                                <w:pStyle w:val="Ondertitel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Auteur: </w:t>
                              </w:r>
                              <w:r w:rsidR="004904D2"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         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Marlous Bronsema        </w:t>
                              </w:r>
                              <w:r w:rsidR="005D53A6">
                                <w:rPr>
                                  <w:rFonts w:cstheme="minorBidi"/>
                                  <w:color w:val="FFFFFF" w:themeColor="background1"/>
                                </w:rPr>
                                <w:t>Januari 2023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:rsidR="00B7023C" w:rsidP="00CF1D74" w:rsidRDefault="00B7023C" w14:paraId="2A071FA0" w14:textId="77777777">
      <w:pPr>
        <w:pStyle w:val="Kop2"/>
      </w:pPr>
    </w:p>
    <w:p w:rsidR="00B7023C" w:rsidP="00165F9E" w:rsidRDefault="00F871CE" w14:paraId="377CEB22" w14:textId="363078D1">
      <w:pPr>
        <w:pStyle w:val="Kop1"/>
      </w:pPr>
      <w:bookmarkStart w:name="_Toc126572147" w:id="0"/>
      <w:r>
        <w:t>Inleiding</w:t>
      </w:r>
      <w:bookmarkEnd w:id="0"/>
      <w:r>
        <w:t xml:space="preserve"> </w:t>
      </w:r>
    </w:p>
    <w:p w:rsidR="00B7023C" w:rsidP="00B7023C" w:rsidRDefault="00B7023C" w14:paraId="6A52D8E0" w14:textId="77777777">
      <w:pPr>
        <w:rPr>
          <w:highlight w:val="cyan"/>
        </w:rPr>
      </w:pPr>
    </w:p>
    <w:p w:rsidR="00E638A2" w:rsidP="00B7023C" w:rsidRDefault="00B7023C" w14:paraId="67CEC73C" w14:textId="18CE724B">
      <w:r>
        <w:t xml:space="preserve">In dit document staat het leerplanschema van de PI en het COA. De opleiding die </w:t>
      </w:r>
      <w:r w:rsidR="00E418B7">
        <w:t>aan</w:t>
      </w:r>
      <w:r>
        <w:t xml:space="preserve">geboden wordt aan de PI </w:t>
      </w:r>
      <w:r w:rsidR="00E418B7">
        <w:t>en het COA omvat 60 lesweken. Deze staan per periode</w:t>
      </w:r>
      <w:r w:rsidR="00F871CE">
        <w:t xml:space="preserve"> van 10 lesweken</w:t>
      </w:r>
      <w:r w:rsidR="00E418B7">
        <w:t xml:space="preserve"> uitgeschreven. Tevens staat er bij welke docent het vak of de vakken geeft. </w:t>
      </w:r>
    </w:p>
    <w:p w:rsidR="00E638A2" w:rsidP="00B7023C" w:rsidRDefault="00E638A2" w14:paraId="5420EEED" w14:textId="77777777"/>
    <w:p w:rsidR="00A86798" w:rsidP="00B7023C" w:rsidRDefault="00E638A2" w14:paraId="6FBAC856" w14:textId="64F10FA5">
      <w:r>
        <w:t xml:space="preserve">Wanneer er een nieuwe klas start, kan dit </w:t>
      </w:r>
      <w:r w:rsidR="001D557E">
        <w:rPr>
          <w:b/>
          <w:bCs/>
        </w:rPr>
        <w:t xml:space="preserve">alleen </w:t>
      </w:r>
      <w:r>
        <w:t xml:space="preserve">aan het begin van </w:t>
      </w:r>
      <w:r w:rsidR="001D557E">
        <w:t>een</w:t>
      </w:r>
      <w:r>
        <w:t xml:space="preserve"> lesperiode. Ons onderwijssysteem is opgebouwd uit 4 lesperiodes van 10 weken per schooljaar. In deze periodisering is rekening gehouden met vakanties en vrije dagen</w:t>
      </w:r>
      <w:r w:rsidR="00CD27F4">
        <w:t xml:space="preserve"> om zo die 10 weken te kunnen halen. Aan de start van iedere periode van </w:t>
      </w:r>
      <w:r w:rsidR="00270052">
        <w:t>10</w:t>
      </w:r>
      <w:r w:rsidR="00CD27F4">
        <w:t xml:space="preserve"> weken zou er een klas kunnen starten. Dan blijft de </w:t>
      </w:r>
      <w:r w:rsidR="006468F9">
        <w:t>kwaliteit van een lesperiode en de</w:t>
      </w:r>
      <w:r w:rsidR="00686413">
        <w:t xml:space="preserve"> roostering en</w:t>
      </w:r>
      <w:r w:rsidR="006468F9">
        <w:t xml:space="preserve"> inzetbaarheid van collega’s gewaarborgd. </w:t>
      </w:r>
      <w:r w:rsidR="00A86798">
        <w:t>De periodisering van schooljaar 2022-2023</w:t>
      </w:r>
      <w:r w:rsidR="000F1657">
        <w:t xml:space="preserve"> (bijlage 1)</w:t>
      </w:r>
      <w:r w:rsidR="00A86798">
        <w:t xml:space="preserve"> en 2023-2024</w:t>
      </w:r>
      <w:r w:rsidR="000F1657">
        <w:t xml:space="preserve"> (bijlage 2)</w:t>
      </w:r>
      <w:r w:rsidR="00A86798">
        <w:t xml:space="preserve"> staa</w:t>
      </w:r>
      <w:r w:rsidR="002B4171">
        <w:t>n</w:t>
      </w:r>
      <w:r w:rsidR="00A86798">
        <w:t xml:space="preserve"> onderaan dit document in de bijlage. </w:t>
      </w:r>
    </w:p>
    <w:p w:rsidR="00CE1D85" w:rsidP="00B7023C" w:rsidRDefault="00CE1D85" w14:paraId="31570AEF" w14:textId="58FFE2BF">
      <w:r>
        <w:t xml:space="preserve">Als de groep start beginnen ze met de lesstof van lesperiode 1. Ongeacht welke periode het </w:t>
      </w:r>
      <w:proofErr w:type="spellStart"/>
      <w:r>
        <w:t>schoolbreed</w:t>
      </w:r>
      <w:proofErr w:type="spellEnd"/>
      <w:r>
        <w:t xml:space="preserve"> gezien is. Bijvoorbeeld op 12 mei</w:t>
      </w:r>
      <w:r w:rsidR="007C649E">
        <w:t xml:space="preserve"> 2023</w:t>
      </w:r>
      <w:r>
        <w:t xml:space="preserve"> start </w:t>
      </w:r>
      <w:r w:rsidR="007C649E">
        <w:t>op vrijdag een nieuwe klas met de lesstof van lesperiode 1 in de schoolperiode 4.</w:t>
      </w:r>
    </w:p>
    <w:p w:rsidR="00F871CE" w:rsidP="00B7023C" w:rsidRDefault="00F871CE" w14:paraId="76BB8ED6" w14:textId="77777777"/>
    <w:p w:rsidR="005D53A6" w:rsidP="00B7023C" w:rsidRDefault="00A86798" w14:paraId="07E48475" w14:textId="43037565">
      <w:r>
        <w:t xml:space="preserve">Er moet gekeken worden naar de personele bezetting als er halverwege een schooljaar klassen bij komen. </w:t>
      </w:r>
    </w:p>
    <w:p w:rsidR="00165F9E" w:rsidRDefault="00165F9E" w14:paraId="4BA7B62E" w14:textId="77777777"/>
    <w:p w:rsidR="00165F9E" w:rsidRDefault="00165F9E" w14:paraId="6101053B" w14:textId="77777777"/>
    <w:p w:rsidR="00165F9E" w:rsidRDefault="00165F9E" w14:paraId="5132384A" w14:textId="77777777"/>
    <w:p w:rsidR="005D53A6" w:rsidRDefault="00165F9E" w14:paraId="56033F87" w14:textId="63F65BD2">
      <w:r>
        <w:t>Mochten er vragen of suggesties zijn, neem gerust contact op.</w:t>
      </w:r>
      <w:r w:rsidR="005D53A6">
        <w:br w:type="page"/>
      </w:r>
    </w:p>
    <w:sdt>
      <w:sdtPr>
        <w:id w:val="-148438258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/>
        </w:rPr>
      </w:sdtPr>
      <w:sdtEndPr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/>
        </w:rPr>
      </w:sdtEndPr>
      <w:sdtContent>
        <w:p w:rsidR="00165F9E" w:rsidRDefault="00165F9E" w14:paraId="7ADA0640" w14:textId="43636E32">
          <w:pPr>
            <w:pStyle w:val="Kopvaninhoudsopgave"/>
          </w:pPr>
          <w:r>
            <w:t>Inhoudsopgave</w:t>
          </w:r>
        </w:p>
        <w:p w:rsidRPr="00165F9E" w:rsidR="00165F9E" w:rsidP="00165F9E" w:rsidRDefault="00165F9E" w14:paraId="58873E58" w14:textId="77777777">
          <w:pPr>
            <w:rPr>
              <w:lang w:eastAsia="nl-NL"/>
            </w:rPr>
          </w:pPr>
        </w:p>
        <w:p w:rsidR="002B68F1" w:rsidRDefault="00165F9E" w14:paraId="29A6FBBF" w14:textId="41B5151E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26572147">
            <w:r w:rsidRPr="00BA15BB" w:rsidR="002B68F1">
              <w:rPr>
                <w:rStyle w:val="Hyperlink"/>
                <w:noProof/>
              </w:rPr>
              <w:t>Inleiding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_Toc126572147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1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06149C51" w14:textId="38BB45C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48">
            <w:r w:rsidRPr="00BA15BB" w:rsidR="002B68F1">
              <w:rPr>
                <w:rStyle w:val="Hyperlink"/>
                <w:noProof/>
              </w:rPr>
              <w:t>Lesperiode 1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_Toc126572148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3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5FBD7F4E" w14:textId="2F63DB09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49">
            <w:r w:rsidRPr="00BA15BB" w:rsidR="002B68F1">
              <w:rPr>
                <w:rStyle w:val="Hyperlink"/>
                <w:noProof/>
              </w:rPr>
              <w:t>Lesperiode 2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_Toc126572149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4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03C9AFCD" w14:textId="5A8BC441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50">
            <w:r w:rsidRPr="00BA15BB" w:rsidR="002B68F1">
              <w:rPr>
                <w:rStyle w:val="Hyperlink"/>
                <w:noProof/>
              </w:rPr>
              <w:t>Lesperiode 3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_Toc126572150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5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6B6A047E" w14:textId="4F8FD9ED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51">
            <w:r w:rsidRPr="00BA15BB" w:rsidR="002B68F1">
              <w:rPr>
                <w:rStyle w:val="Hyperlink"/>
                <w:noProof/>
              </w:rPr>
              <w:t>Lesperiode 4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_Toc126572151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6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5D3B3861" w14:textId="3B1E99B7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52">
            <w:r w:rsidRPr="00BA15BB" w:rsidR="002B68F1">
              <w:rPr>
                <w:rStyle w:val="Hyperlink"/>
                <w:noProof/>
              </w:rPr>
              <w:t>Lesperiode 5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_Toc126572152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7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43EEBC93" w14:textId="1A451F8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53">
            <w:r w:rsidRPr="00BA15BB" w:rsidR="002B68F1">
              <w:rPr>
                <w:rStyle w:val="Hyperlink"/>
                <w:noProof/>
              </w:rPr>
              <w:t>Lesperiode 6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_Toc126572153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8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38C53D5A" w14:textId="3C6F8327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54">
            <w:r w:rsidRPr="00BA15BB" w:rsidR="002B68F1">
              <w:rPr>
                <w:rStyle w:val="Hyperlink"/>
                <w:noProof/>
              </w:rPr>
              <w:t>Bijlage 1. Periodeplanning 2022-2023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_Toc126572154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9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2B68F1" w:rsidRDefault="0028339F" w14:paraId="01CF7965" w14:textId="39359E2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history="1" w:anchor="_Toc126572155">
            <w:r w:rsidRPr="00BA15BB" w:rsidR="002B68F1">
              <w:rPr>
                <w:rStyle w:val="Hyperlink"/>
                <w:noProof/>
              </w:rPr>
              <w:t>Bijlage 2. Periodeplanning 2023-2024</w:t>
            </w:r>
            <w:r w:rsidR="002B68F1">
              <w:rPr>
                <w:noProof/>
                <w:webHidden/>
              </w:rPr>
              <w:tab/>
            </w:r>
            <w:r w:rsidR="002B68F1">
              <w:rPr>
                <w:noProof/>
                <w:webHidden/>
              </w:rPr>
              <w:fldChar w:fldCharType="begin"/>
            </w:r>
            <w:r w:rsidR="002B68F1">
              <w:rPr>
                <w:noProof/>
                <w:webHidden/>
              </w:rPr>
              <w:instrText xml:space="preserve"> PAGEREF _Toc126572155 \h </w:instrText>
            </w:r>
            <w:r w:rsidR="002B68F1">
              <w:rPr>
                <w:noProof/>
                <w:webHidden/>
              </w:rPr>
            </w:r>
            <w:r w:rsidR="002B68F1">
              <w:rPr>
                <w:noProof/>
                <w:webHidden/>
              </w:rPr>
              <w:fldChar w:fldCharType="separate"/>
            </w:r>
            <w:r w:rsidR="007B68A1">
              <w:rPr>
                <w:noProof/>
                <w:webHidden/>
              </w:rPr>
              <w:t>10</w:t>
            </w:r>
            <w:r w:rsidR="002B68F1">
              <w:rPr>
                <w:noProof/>
                <w:webHidden/>
              </w:rPr>
              <w:fldChar w:fldCharType="end"/>
            </w:r>
          </w:hyperlink>
        </w:p>
        <w:p w:rsidR="00165F9E" w:rsidRDefault="00165F9E" w14:paraId="192EC3A8" w14:textId="0F70C70D">
          <w:r>
            <w:rPr>
              <w:b/>
              <w:bCs/>
            </w:rPr>
            <w:fldChar w:fldCharType="end"/>
          </w:r>
        </w:p>
      </w:sdtContent>
    </w:sdt>
    <w:p w:rsidRPr="00B7023C" w:rsidR="00CF1D74" w:rsidP="00B7023C" w:rsidRDefault="00CF1D74" w14:paraId="3CC0A8C1" w14:textId="64BA3154">
      <w:r>
        <w:rPr>
          <w:highlight w:val="cyan"/>
        </w:rPr>
        <w:br w:type="page"/>
      </w:r>
    </w:p>
    <w:p w:rsidRPr="000F1657" w:rsidR="00533EB2" w:rsidP="00533EB2" w:rsidRDefault="00533EB2" w14:paraId="24FB445A" w14:textId="47463D72">
      <w:pPr>
        <w:pStyle w:val="Kop1"/>
        <w:rPr/>
      </w:pPr>
      <w:bookmarkStart w:name="_Toc126572148" w:id="1"/>
      <w:r w:rsidR="00533EB2">
        <w:rPr/>
        <w:t xml:space="preserve">Lesperiode </w:t>
      </w:r>
      <w:r w:rsidR="000F1657">
        <w:rPr/>
        <w:t>1</w:t>
      </w:r>
      <w:bookmarkEnd w:id="1"/>
    </w:p>
    <w:p w:rsidR="00CF1D74" w:rsidP="0023250A" w:rsidRDefault="00CF1D74" w14:paraId="52CEF946" w14:textId="77777777">
      <w:pPr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60"/>
        <w:gridCol w:w="1421"/>
        <w:gridCol w:w="4972"/>
        <w:gridCol w:w="1409"/>
      </w:tblGrid>
      <w:tr w:rsidRPr="005C5121" w:rsidR="004A5974" w:rsidTr="1B4C1042" w14:paraId="0D7EFC6B" w14:textId="77777777">
        <w:tc>
          <w:tcPr>
            <w:tcW w:w="1263" w:type="dxa"/>
            <w:shd w:val="clear" w:color="auto" w:fill="ACB9CA" w:themeFill="text2" w:themeFillTint="66"/>
            <w:tcMar/>
          </w:tcPr>
          <w:p w:rsidRPr="00270052" w:rsidR="00DD6629" w:rsidP="00B73424" w:rsidRDefault="00DD6629" w14:paraId="78565FE8" w14:textId="77777777">
            <w:pPr>
              <w:rPr>
                <w:b/>
                <w:bCs/>
                <w:sz w:val="20"/>
                <w:szCs w:val="20"/>
              </w:rPr>
            </w:pPr>
            <w:r w:rsidRPr="00270052">
              <w:rPr>
                <w:b/>
                <w:bCs/>
                <w:sz w:val="20"/>
                <w:szCs w:val="20"/>
              </w:rPr>
              <w:t>Periode 1 (10 weken)</w:t>
            </w:r>
          </w:p>
          <w:p w:rsidRPr="00270052" w:rsidR="00EA597D" w:rsidP="00B73424" w:rsidRDefault="00EA597D" w14:paraId="26D3DAB1" w14:textId="30E7EE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CB9CA" w:themeFill="text2" w:themeFillTint="66"/>
            <w:tcMar/>
          </w:tcPr>
          <w:p w:rsidRPr="00270052" w:rsidR="00DD6629" w:rsidP="00B73424" w:rsidRDefault="00DD6629" w14:paraId="287983FC" w14:textId="5F0178D2">
            <w:pPr>
              <w:rPr>
                <w:b/>
                <w:bCs/>
                <w:sz w:val="20"/>
                <w:szCs w:val="20"/>
              </w:rPr>
            </w:pPr>
            <w:r w:rsidRPr="00270052">
              <w:rPr>
                <w:b/>
                <w:bCs/>
                <w:sz w:val="20"/>
                <w:szCs w:val="20"/>
              </w:rPr>
              <w:t>Vak</w:t>
            </w:r>
            <w:r w:rsidRPr="00270052" w:rsidR="007D2BA7">
              <w:rPr>
                <w:b/>
                <w:bCs/>
                <w:sz w:val="20"/>
                <w:szCs w:val="20"/>
              </w:rPr>
              <w:t xml:space="preserve"> en uren</w:t>
            </w:r>
          </w:p>
        </w:tc>
        <w:tc>
          <w:tcPr>
            <w:tcW w:w="4990" w:type="dxa"/>
            <w:shd w:val="clear" w:color="auto" w:fill="ACB9CA" w:themeFill="text2" w:themeFillTint="66"/>
            <w:tcMar/>
          </w:tcPr>
          <w:p w:rsidRPr="00270052" w:rsidR="00DD6629" w:rsidP="00B73424" w:rsidRDefault="00DD6629" w14:paraId="58C91032" w14:textId="77777777">
            <w:pPr>
              <w:rPr>
                <w:b/>
                <w:bCs/>
                <w:sz w:val="20"/>
                <w:szCs w:val="20"/>
              </w:rPr>
            </w:pPr>
            <w:r w:rsidRPr="00270052">
              <w:rPr>
                <w:b/>
                <w:bCs/>
                <w:sz w:val="20"/>
                <w:szCs w:val="20"/>
              </w:rPr>
              <w:t>Vakinhoud</w:t>
            </w:r>
          </w:p>
        </w:tc>
        <w:tc>
          <w:tcPr>
            <w:tcW w:w="1412" w:type="dxa"/>
            <w:shd w:val="clear" w:color="auto" w:fill="ACB9CA" w:themeFill="text2" w:themeFillTint="66"/>
            <w:tcMar/>
          </w:tcPr>
          <w:p w:rsidRPr="00270052" w:rsidR="00DD6629" w:rsidP="00B73424" w:rsidRDefault="00DD6629" w14:paraId="347F2A1A" w14:textId="77777777">
            <w:pPr>
              <w:rPr>
                <w:b/>
                <w:bCs/>
                <w:sz w:val="20"/>
                <w:szCs w:val="20"/>
              </w:rPr>
            </w:pPr>
            <w:r w:rsidRPr="00270052">
              <w:rPr>
                <w:b/>
                <w:bCs/>
                <w:sz w:val="20"/>
                <w:szCs w:val="20"/>
              </w:rPr>
              <w:t>Docent</w:t>
            </w:r>
          </w:p>
        </w:tc>
      </w:tr>
      <w:tr w:rsidRPr="005C5121" w:rsidR="00DD6629" w:rsidTr="1B4C1042" w14:paraId="2788C4D2" w14:textId="77777777">
        <w:tc>
          <w:tcPr>
            <w:tcW w:w="1263" w:type="dxa"/>
            <w:tcMar/>
          </w:tcPr>
          <w:p w:rsidRPr="005C5121" w:rsidR="00DD6629" w:rsidP="00B73424" w:rsidRDefault="00DD6629" w14:paraId="5BA64799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571F4E" w:rsidP="00B73424" w:rsidRDefault="00DD6629" w14:paraId="54A3277B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Nederlands</w:t>
            </w:r>
            <w:r w:rsidRPr="008A2637" w:rsidR="007D2BA7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5C5121" w:rsidR="00DD6629" w:rsidP="00B73424" w:rsidRDefault="007D2BA7" w14:paraId="1515914D" w14:textId="27D294CC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4990" w:type="dxa"/>
            <w:tcMar/>
          </w:tcPr>
          <w:p w:rsidRPr="005C5121" w:rsidR="00DD6629" w:rsidP="00B73424" w:rsidRDefault="00DD6629" w14:paraId="172CB1A4" w14:textId="77777777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Lezen en luisteren</w:t>
            </w:r>
          </w:p>
          <w:p w:rsidRPr="005C5121" w:rsidR="00DD6629" w:rsidP="00B73424" w:rsidRDefault="00DD6629" w14:paraId="7773ECD8" w14:textId="3AFCE9BC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Lesmethode: starttaal online en oude examens oefenen in facet + eigen bladen van de docent</w:t>
            </w:r>
          </w:p>
        </w:tc>
        <w:tc>
          <w:tcPr>
            <w:tcW w:w="1412" w:type="dxa"/>
            <w:tcMar/>
          </w:tcPr>
          <w:p w:rsidRPr="005C5121" w:rsidR="00DD6629" w:rsidP="1B4C1042" w:rsidRDefault="00BC0873" w14:paraId="35520B50" w14:textId="640EA6DB">
            <w:pPr>
              <w:rPr>
                <w:sz w:val="20"/>
                <w:szCs w:val="20"/>
                <w:highlight w:val="yellow"/>
              </w:rPr>
            </w:pPr>
          </w:p>
        </w:tc>
      </w:tr>
      <w:tr w:rsidRPr="005C5121" w:rsidR="00DD6629" w:rsidTr="1B4C1042" w14:paraId="030E0932" w14:textId="77777777">
        <w:tc>
          <w:tcPr>
            <w:tcW w:w="1263" w:type="dxa"/>
            <w:tcMar/>
          </w:tcPr>
          <w:p w:rsidRPr="005C5121" w:rsidR="00DD6629" w:rsidP="00B73424" w:rsidRDefault="00DD6629" w14:paraId="44F36E13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7D2BA7" w:rsidP="00B73424" w:rsidRDefault="00DD6629" w14:paraId="32D658B1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Rekenen</w:t>
            </w:r>
            <w:r w:rsidRPr="008A2637" w:rsidR="007D2BA7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5C5121" w:rsidR="00DD6629" w:rsidP="00B73424" w:rsidRDefault="007D2BA7" w14:paraId="49D2BB2C" w14:textId="64EEA900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4990" w:type="dxa"/>
            <w:tcMar/>
          </w:tcPr>
          <w:p w:rsidRPr="005C5121" w:rsidR="00DD6629" w:rsidP="00B73424" w:rsidRDefault="00DD6629" w14:paraId="35BA4278" w14:textId="77777777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Domein verhoudingen</w:t>
            </w:r>
          </w:p>
          <w:p w:rsidRPr="005C5121" w:rsidR="00DD6629" w:rsidP="00B73424" w:rsidRDefault="00DD6629" w14:paraId="346372E2" w14:textId="579ADDED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Lesmethode: mbo rekenen online + eigen bladen van de docent (berekeningen leren noteren)</w:t>
            </w:r>
          </w:p>
        </w:tc>
        <w:tc>
          <w:tcPr>
            <w:tcW w:w="1412" w:type="dxa"/>
            <w:tcMar/>
          </w:tcPr>
          <w:p w:rsidRPr="005C5121" w:rsidR="00DD6629" w:rsidP="1B4C1042" w:rsidRDefault="00BC0873" w14:paraId="663B1128" w14:noSpellErr="1" w14:textId="1CC00C70">
            <w:pPr>
              <w:rPr>
                <w:sz w:val="20"/>
                <w:szCs w:val="20"/>
                <w:highlight w:val="cyan"/>
              </w:rPr>
            </w:pPr>
          </w:p>
        </w:tc>
      </w:tr>
      <w:tr w:rsidRPr="005C5121" w:rsidR="00DD6629" w:rsidTr="1B4C1042" w14:paraId="6DAB029D" w14:textId="77777777">
        <w:tc>
          <w:tcPr>
            <w:tcW w:w="1263" w:type="dxa"/>
            <w:tcMar/>
          </w:tcPr>
          <w:p w:rsidRPr="005C5121" w:rsidR="00DD6629" w:rsidP="00B73424" w:rsidRDefault="00DD6629" w14:paraId="4C837896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7D2BA7" w:rsidP="00B73424" w:rsidRDefault="00DD6629" w14:paraId="1EBE52F7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Engels</w:t>
            </w:r>
            <w:r w:rsidRPr="008A2637" w:rsidR="007D2BA7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5C5121" w:rsidR="00DD6629" w:rsidP="00B73424" w:rsidRDefault="007D2BA7" w14:paraId="6AB5FFE3" w14:textId="64154328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4990" w:type="dxa"/>
            <w:tcMar/>
          </w:tcPr>
          <w:p w:rsidRPr="005C5121" w:rsidR="00DD6629" w:rsidP="00B73424" w:rsidRDefault="00DD6629" w14:paraId="612CEFD3" w14:textId="77777777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Lezen en luisteren</w:t>
            </w:r>
          </w:p>
          <w:p w:rsidRPr="005C5121" w:rsidR="00DD6629" w:rsidP="00B73424" w:rsidRDefault="00DD6629" w14:paraId="63269FCC" w14:textId="4095683B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Lesmethode: </w:t>
            </w:r>
            <w:proofErr w:type="spellStart"/>
            <w:r w:rsidRPr="005C5121">
              <w:rPr>
                <w:sz w:val="20"/>
                <w:szCs w:val="20"/>
              </w:rPr>
              <w:t>Can</w:t>
            </w:r>
            <w:proofErr w:type="spellEnd"/>
            <w:r w:rsidRPr="005C5121">
              <w:rPr>
                <w:sz w:val="20"/>
                <w:szCs w:val="20"/>
              </w:rPr>
              <w:t xml:space="preserve"> do online en oude examens oefenen in facet + eigen bladen van de docent</w:t>
            </w:r>
          </w:p>
        </w:tc>
        <w:tc>
          <w:tcPr>
            <w:tcW w:w="1412" w:type="dxa"/>
            <w:tcMar/>
          </w:tcPr>
          <w:p w:rsidRPr="005C5121" w:rsidR="00DD6629" w:rsidP="1B4C1042" w:rsidRDefault="00BC0873" w14:paraId="5BCD4A5F" w14:noSpellErr="1" w14:textId="723AC53E">
            <w:pPr>
              <w:rPr>
                <w:sz w:val="20"/>
                <w:szCs w:val="20"/>
                <w:highlight w:val="yellow"/>
              </w:rPr>
            </w:pPr>
          </w:p>
        </w:tc>
      </w:tr>
      <w:tr w:rsidRPr="005C5121" w:rsidR="00DD6629" w:rsidTr="1B4C1042" w14:paraId="6A329FA1" w14:textId="77777777">
        <w:tc>
          <w:tcPr>
            <w:tcW w:w="1263" w:type="dxa"/>
            <w:tcMar/>
          </w:tcPr>
          <w:p w:rsidRPr="005C5121" w:rsidR="00DD6629" w:rsidP="00B73424" w:rsidRDefault="00DD6629" w14:paraId="549034A6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7D2BA7" w:rsidP="00B73424" w:rsidRDefault="00DD6629" w14:paraId="31A85B88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SLB</w:t>
            </w:r>
            <w:r w:rsidRPr="008A2637" w:rsidR="007D2BA7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5C5121" w:rsidR="00DD6629" w:rsidP="00B73424" w:rsidRDefault="007D2BA7" w14:paraId="3B40A8A2" w14:textId="068183C2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4990" w:type="dxa"/>
            <w:tcMar/>
          </w:tcPr>
          <w:p w:rsidRPr="005C5121" w:rsidR="00F66569" w:rsidP="00B73424" w:rsidRDefault="00F66569" w14:paraId="34B9785F" w14:textId="77777777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 xml:space="preserve">Thema: </w:t>
            </w:r>
            <w:r w:rsidRPr="005C5121" w:rsidR="00DD6629">
              <w:rPr>
                <w:b/>
                <w:bCs/>
                <w:sz w:val="20"/>
                <w:szCs w:val="20"/>
              </w:rPr>
              <w:t xml:space="preserve">Kijken naar jezelf </w:t>
            </w:r>
          </w:p>
          <w:p w:rsidRPr="005C5121" w:rsidR="00DD6629" w:rsidP="00F66569" w:rsidRDefault="00F66569" w14:paraId="3A923102" w14:textId="7CC18595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Kennismaken met elkaar</w:t>
            </w:r>
          </w:p>
          <w:p w:rsidRPr="005C5121" w:rsidR="00F66569" w:rsidP="00F66569" w:rsidRDefault="00F66569" w14:paraId="41F2F166" w14:textId="6306C85F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Kijken of mensen vrijstellingen kunnen krijgen</w:t>
            </w:r>
          </w:p>
          <w:p w:rsidRPr="005C5121" w:rsidR="00F66569" w:rsidP="00F66569" w:rsidRDefault="00F66569" w14:paraId="1641C3D3" w14:textId="37B55047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Kennismaken met Noorderportal en </w:t>
            </w:r>
            <w:proofErr w:type="spellStart"/>
            <w:r w:rsidRPr="005C5121">
              <w:rPr>
                <w:sz w:val="20"/>
                <w:szCs w:val="20"/>
              </w:rPr>
              <w:t>its</w:t>
            </w:r>
            <w:proofErr w:type="spellEnd"/>
            <w:r w:rsidRPr="005C5121">
              <w:rPr>
                <w:sz w:val="20"/>
                <w:szCs w:val="20"/>
              </w:rPr>
              <w:t xml:space="preserve"> </w:t>
            </w:r>
            <w:proofErr w:type="spellStart"/>
            <w:r w:rsidRPr="005C5121">
              <w:rPr>
                <w:sz w:val="20"/>
                <w:szCs w:val="20"/>
              </w:rPr>
              <w:t>learning</w:t>
            </w:r>
            <w:proofErr w:type="spellEnd"/>
            <w:r w:rsidRPr="005C5121">
              <w:rPr>
                <w:sz w:val="20"/>
                <w:szCs w:val="20"/>
              </w:rPr>
              <w:t xml:space="preserve">, etc. </w:t>
            </w:r>
          </w:p>
          <w:p w:rsidRPr="005C5121" w:rsidR="00F66569" w:rsidP="00F66569" w:rsidRDefault="00F66569" w14:paraId="06BF2D25" w14:textId="6E8E4363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Kwaliteitenspel</w:t>
            </w:r>
          </w:p>
          <w:p w:rsidRPr="005C5121" w:rsidR="00F66569" w:rsidP="00F66569" w:rsidRDefault="00F66569" w14:paraId="16277A47" w14:textId="4979BEB6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Kernkwadrantenspel</w:t>
            </w:r>
          </w:p>
          <w:p w:rsidRPr="005C5121" w:rsidR="00DD6629" w:rsidP="00F66569" w:rsidRDefault="00DD6629" w14:paraId="156EF19F" w14:textId="43F838F8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Levensboek+ presentatie</w:t>
            </w:r>
          </w:p>
          <w:p w:rsidRPr="005C5121" w:rsidR="00DD6629" w:rsidP="00B73424" w:rsidRDefault="00DD6629" w14:paraId="5C3816B5" w14:textId="35647A6A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Mar/>
          </w:tcPr>
          <w:p w:rsidRPr="005C5121" w:rsidR="00DD6629" w:rsidP="1B4C1042" w:rsidRDefault="00BC0873" w14:paraId="2664202A" w14:textId="53C805BC">
            <w:pPr>
              <w:rPr>
                <w:sz w:val="20"/>
                <w:szCs w:val="20"/>
                <w:highlight w:val="cyan"/>
              </w:rPr>
            </w:pPr>
          </w:p>
        </w:tc>
      </w:tr>
      <w:tr w:rsidRPr="005C5121" w:rsidR="00DD6629" w:rsidTr="1B4C1042" w14:paraId="5F5E1BED" w14:textId="77777777">
        <w:tc>
          <w:tcPr>
            <w:tcW w:w="1263" w:type="dxa"/>
            <w:tcMar/>
          </w:tcPr>
          <w:p w:rsidRPr="005C5121" w:rsidR="00DD6629" w:rsidP="00B73424" w:rsidRDefault="00DD6629" w14:paraId="3322E26B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DD6629" w:rsidP="00B73424" w:rsidRDefault="007D2BA7" w14:paraId="5028C1E5" w14:textId="016E0851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C</w:t>
            </w:r>
            <w:r w:rsidRPr="008A2637" w:rsidR="00DD6629">
              <w:rPr>
                <w:b/>
                <w:bCs/>
                <w:sz w:val="20"/>
                <w:szCs w:val="20"/>
              </w:rPr>
              <w:t>ommunicatie</w:t>
            </w:r>
          </w:p>
          <w:p w:rsidRPr="005C5121" w:rsidR="007D2BA7" w:rsidP="00B73424" w:rsidRDefault="007D2BA7" w14:paraId="5C54F12B" w14:textId="571FF0B1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</w:t>
            </w:r>
            <w:r w:rsidRPr="005C5121" w:rsidR="00571F4E">
              <w:rPr>
                <w:sz w:val="20"/>
                <w:szCs w:val="20"/>
              </w:rPr>
              <w:t>2 – blokuur)</w:t>
            </w:r>
          </w:p>
        </w:tc>
        <w:tc>
          <w:tcPr>
            <w:tcW w:w="4990" w:type="dxa"/>
            <w:tcMar/>
          </w:tcPr>
          <w:p w:rsidRPr="005C5121" w:rsidR="00DD6629" w:rsidP="00B73424" w:rsidRDefault="00DD6629" w14:paraId="5F1BA49F" w14:textId="1A9B65C6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Thema 1 communicatie</w:t>
            </w:r>
          </w:p>
          <w:p w:rsidRPr="005C5121" w:rsidR="00DD6629" w:rsidP="00B73424" w:rsidRDefault="00DD6629" w14:paraId="5F60B41D" w14:textId="77777777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Lesmethode: communicatie MZ van </w:t>
            </w:r>
            <w:proofErr w:type="spellStart"/>
            <w:r w:rsidRPr="005C5121">
              <w:rPr>
                <w:sz w:val="20"/>
                <w:szCs w:val="20"/>
              </w:rPr>
              <w:t>ThiemeMeulenhof</w:t>
            </w:r>
            <w:proofErr w:type="spellEnd"/>
          </w:p>
          <w:p w:rsidRPr="005C5121" w:rsidR="00B84C27" w:rsidP="00B84C27" w:rsidRDefault="00B84C27" w14:paraId="0F3BB109" w14:textId="77777777">
            <w:pPr>
              <w:pStyle w:val="Lijstaline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Theorie over communicatie thema 1. </w:t>
            </w:r>
          </w:p>
          <w:p w:rsidRPr="005C5121" w:rsidR="00B84C27" w:rsidP="00B84C27" w:rsidRDefault="00B84C27" w14:paraId="41B4F7B5" w14:textId="64813E6E">
            <w:pPr>
              <w:pStyle w:val="Lijstaline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Afsluiten met een theorietoets waarin ze de theorie moeten koppelen aan een casus</w:t>
            </w:r>
            <w:r w:rsidRPr="005C5121" w:rsidR="004A5974">
              <w:rPr>
                <w:sz w:val="20"/>
                <w:szCs w:val="20"/>
              </w:rPr>
              <w:t xml:space="preserve">. </w:t>
            </w:r>
            <w:proofErr w:type="spellStart"/>
            <w:r w:rsidRPr="005C5121" w:rsidR="004A5974">
              <w:rPr>
                <w:sz w:val="20"/>
                <w:szCs w:val="20"/>
              </w:rPr>
              <w:t>Evt</w:t>
            </w:r>
            <w:proofErr w:type="spellEnd"/>
            <w:r w:rsidRPr="005C5121" w:rsidR="004A5974">
              <w:rPr>
                <w:sz w:val="20"/>
                <w:szCs w:val="20"/>
              </w:rPr>
              <w:t xml:space="preserve"> uit de methode</w:t>
            </w:r>
            <w:r w:rsidRPr="005C5121" w:rsidR="00710420">
              <w:rPr>
                <w:sz w:val="20"/>
                <w:szCs w:val="20"/>
              </w:rPr>
              <w:t>.</w:t>
            </w:r>
          </w:p>
        </w:tc>
        <w:tc>
          <w:tcPr>
            <w:tcW w:w="1412" w:type="dxa"/>
            <w:tcMar/>
          </w:tcPr>
          <w:p w:rsidRPr="005C5121" w:rsidR="00DD6629" w:rsidP="1B4C1042" w:rsidRDefault="00BC0873" w14:paraId="568FA29C" w14:textId="5A4666E9">
            <w:pPr>
              <w:rPr>
                <w:sz w:val="20"/>
                <w:szCs w:val="20"/>
                <w:highlight w:val="green"/>
              </w:rPr>
            </w:pPr>
          </w:p>
        </w:tc>
      </w:tr>
      <w:tr w:rsidRPr="005C5121" w:rsidR="00DD6629" w:rsidTr="1B4C1042" w14:paraId="721B0604" w14:textId="77777777">
        <w:tc>
          <w:tcPr>
            <w:tcW w:w="1263" w:type="dxa"/>
            <w:tcMar/>
          </w:tcPr>
          <w:p w:rsidRPr="005C5121" w:rsidR="00DD6629" w:rsidP="00B73424" w:rsidRDefault="00DD6629" w14:paraId="38624A76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DD6629" w:rsidP="00B73424" w:rsidRDefault="007D2BA7" w14:paraId="2AC5530D" w14:textId="381F4460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M</w:t>
            </w:r>
            <w:r w:rsidRPr="008A2637" w:rsidR="00DD6629">
              <w:rPr>
                <w:b/>
                <w:bCs/>
                <w:sz w:val="20"/>
                <w:szCs w:val="20"/>
              </w:rPr>
              <w:t>ethodiek</w:t>
            </w:r>
            <w:r w:rsidR="0056550D">
              <w:rPr>
                <w:b/>
                <w:bCs/>
                <w:sz w:val="20"/>
                <w:szCs w:val="20"/>
              </w:rPr>
              <w:t>/ OPS</w:t>
            </w:r>
          </w:p>
          <w:p w:rsidRPr="005C5121" w:rsidR="007D2BA7" w:rsidP="00B73424" w:rsidRDefault="007D2BA7" w14:paraId="2DCF51E8" w14:textId="1323CF5C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(2</w:t>
            </w:r>
            <w:r w:rsidRPr="005C5121" w:rsidR="00571F4E">
              <w:rPr>
                <w:sz w:val="20"/>
                <w:szCs w:val="20"/>
              </w:rPr>
              <w:t>- blokuur</w:t>
            </w:r>
            <w:r w:rsidRPr="005C5121">
              <w:rPr>
                <w:sz w:val="20"/>
                <w:szCs w:val="20"/>
              </w:rPr>
              <w:t>)</w:t>
            </w:r>
          </w:p>
        </w:tc>
        <w:tc>
          <w:tcPr>
            <w:tcW w:w="4990" w:type="dxa"/>
            <w:tcMar/>
          </w:tcPr>
          <w:p w:rsidRPr="005C5121" w:rsidR="00DD6629" w:rsidP="00B73424" w:rsidRDefault="00A56554" w14:paraId="0BA48DE9" w14:textId="372845EC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 xml:space="preserve">Thema </w:t>
            </w:r>
            <w:r w:rsidRPr="005C5121" w:rsidR="00BB275E">
              <w:rPr>
                <w:b/>
                <w:bCs/>
                <w:sz w:val="20"/>
                <w:szCs w:val="20"/>
              </w:rPr>
              <w:t>2</w:t>
            </w:r>
            <w:r w:rsidRPr="005C5121">
              <w:rPr>
                <w:b/>
                <w:bCs/>
                <w:sz w:val="20"/>
                <w:szCs w:val="20"/>
              </w:rPr>
              <w:t xml:space="preserve"> </w:t>
            </w:r>
            <w:r w:rsidRPr="005C5121" w:rsidR="00BB275E">
              <w:rPr>
                <w:b/>
                <w:bCs/>
                <w:sz w:val="20"/>
                <w:szCs w:val="20"/>
              </w:rPr>
              <w:t>De mens en zijn ontwikkeling</w:t>
            </w:r>
          </w:p>
          <w:p w:rsidRPr="005C5121" w:rsidR="00B84C27" w:rsidP="00B73424" w:rsidRDefault="00A56554" w14:paraId="468F399F" w14:textId="77777777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Lesmethode: Methodiek MZ van </w:t>
            </w:r>
            <w:proofErr w:type="spellStart"/>
            <w:r w:rsidRPr="005C5121">
              <w:rPr>
                <w:sz w:val="20"/>
                <w:szCs w:val="20"/>
              </w:rPr>
              <w:t>ThiemeMeulenhof</w:t>
            </w:r>
            <w:proofErr w:type="spellEnd"/>
            <w:r w:rsidRPr="005C5121">
              <w:rPr>
                <w:sz w:val="20"/>
                <w:szCs w:val="20"/>
              </w:rPr>
              <w:t xml:space="preserve">. </w:t>
            </w:r>
          </w:p>
          <w:p w:rsidRPr="005C5121" w:rsidR="00DD6629" w:rsidP="00B84C27" w:rsidRDefault="00A56554" w14:paraId="4C6846CD" w14:textId="42FD67BE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Theorie uit het boek</w:t>
            </w:r>
            <w:r w:rsidRPr="005C5121" w:rsidR="00B84C27">
              <w:rPr>
                <w:sz w:val="20"/>
                <w:szCs w:val="20"/>
              </w:rPr>
              <w:t xml:space="preserve"> over </w:t>
            </w:r>
            <w:r w:rsidRPr="005C5121" w:rsidR="00BB275E">
              <w:rPr>
                <w:sz w:val="20"/>
                <w:szCs w:val="20"/>
              </w:rPr>
              <w:t>de menselijke ontwikkeling</w:t>
            </w:r>
          </w:p>
          <w:p w:rsidRPr="005C5121" w:rsidR="004A5974" w:rsidP="00B84C27" w:rsidRDefault="004A5974" w14:paraId="49739EEA" w14:textId="77777777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Verwerkingsopdrachten bij de theorie in les. Staan wel in de methode.</w:t>
            </w:r>
            <w:r w:rsidRPr="005C5121" w:rsidR="0051166D">
              <w:rPr>
                <w:sz w:val="20"/>
                <w:szCs w:val="20"/>
              </w:rPr>
              <w:t xml:space="preserve"> (of waaier maken van de ontwikkelingsgebieden per leeftijdsgroep) </w:t>
            </w:r>
          </w:p>
          <w:p w:rsidRPr="005C5121" w:rsidR="0051166D" w:rsidP="00B84C27" w:rsidRDefault="0051166D" w14:paraId="0585FE3D" w14:textId="15C04FD6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Aantal casussen uitwerken waarin inzicht naar voren komt</w:t>
            </w:r>
            <w:r w:rsidRPr="005C5121" w:rsidR="006207A5">
              <w:rPr>
                <w:sz w:val="20"/>
                <w:szCs w:val="20"/>
              </w:rPr>
              <w:t xml:space="preserve"> met eventueel een koppeling naar de gedetineerden of asielzoekers.</w:t>
            </w:r>
          </w:p>
        </w:tc>
        <w:tc>
          <w:tcPr>
            <w:tcW w:w="1412" w:type="dxa"/>
            <w:tcMar/>
          </w:tcPr>
          <w:p w:rsidRPr="005C5121" w:rsidR="00DD6629" w:rsidP="1B4C1042" w:rsidRDefault="00BC0873" w14:paraId="00770C2F" w14:noSpellErr="1" w14:textId="67BEC9EF">
            <w:pPr>
              <w:rPr>
                <w:sz w:val="20"/>
                <w:szCs w:val="20"/>
                <w:highlight w:val="cyan"/>
              </w:rPr>
            </w:pPr>
          </w:p>
        </w:tc>
      </w:tr>
      <w:tr w:rsidRPr="005C5121" w:rsidR="008A2637" w:rsidTr="1B4C1042" w14:paraId="3F3DB867" w14:textId="77777777">
        <w:tc>
          <w:tcPr>
            <w:tcW w:w="1263" w:type="dxa"/>
            <w:tcMar/>
          </w:tcPr>
          <w:p w:rsidRPr="005C5121" w:rsidR="008A2637" w:rsidP="008A2637" w:rsidRDefault="008A2637" w14:paraId="11C2C856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8A2637" w:rsidR="008A2637" w:rsidP="008A2637" w:rsidRDefault="008A2637" w14:paraId="6D083AD9" w14:textId="2D3BCD05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Keuzedeel</w:t>
            </w:r>
          </w:p>
          <w:p w:rsidRPr="005C5121" w:rsidR="008A2637" w:rsidP="008A2637" w:rsidRDefault="008A2637" w14:paraId="788C3413" w14:textId="5F5BEF0D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(eigen tijd)</w:t>
            </w:r>
          </w:p>
        </w:tc>
        <w:tc>
          <w:tcPr>
            <w:tcW w:w="4990" w:type="dxa"/>
            <w:tcMar/>
          </w:tcPr>
          <w:p w:rsidRPr="005C5121" w:rsidR="008A2637" w:rsidP="008A2637" w:rsidRDefault="008A2637" w14:paraId="28A2ADC6" w14:textId="77777777">
            <w:pPr>
              <w:rPr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Aanvragen van keuzedelen</w:t>
            </w:r>
            <w:r w:rsidRPr="005C5121">
              <w:rPr>
                <w:sz w:val="20"/>
                <w:szCs w:val="20"/>
              </w:rPr>
              <w:t xml:space="preserve">. </w:t>
            </w:r>
          </w:p>
          <w:p w:rsidRPr="005C5121" w:rsidR="008A2637" w:rsidP="008A2637" w:rsidRDefault="008A2637" w14:paraId="35B6BCE1" w14:textId="06E12404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Verplicht: internationaal overbruggen (K0210) en LVB en (K0066) 1 of meerdere vrije keuze(s)</w:t>
            </w:r>
          </w:p>
        </w:tc>
        <w:tc>
          <w:tcPr>
            <w:tcW w:w="1412" w:type="dxa"/>
            <w:tcMar/>
          </w:tcPr>
          <w:p w:rsidRPr="005C5121" w:rsidR="008A2637" w:rsidP="008A2637" w:rsidRDefault="008A2637" w14:paraId="3E78E6DE" w14:noSpellErr="1" w14:textId="281B96C9">
            <w:pPr>
              <w:rPr>
                <w:sz w:val="20"/>
                <w:szCs w:val="20"/>
              </w:rPr>
            </w:pPr>
          </w:p>
        </w:tc>
      </w:tr>
      <w:tr w:rsidRPr="005C5121" w:rsidR="008A2637" w:rsidTr="1B4C1042" w14:paraId="2599FEDA" w14:textId="77777777">
        <w:tc>
          <w:tcPr>
            <w:tcW w:w="1263" w:type="dxa"/>
            <w:tcMar/>
          </w:tcPr>
          <w:p w:rsidRPr="005C5121" w:rsidR="008A2637" w:rsidP="008A2637" w:rsidRDefault="008A2637" w14:paraId="3DD81485" w14:textId="77777777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Mar/>
          </w:tcPr>
          <w:p w:rsidRPr="005C5121" w:rsidR="008A2637" w:rsidP="008A2637" w:rsidRDefault="008A2637" w14:paraId="259808A3" w14:textId="77777777">
            <w:pPr>
              <w:rPr>
                <w:sz w:val="20"/>
                <w:szCs w:val="20"/>
              </w:rPr>
            </w:pPr>
          </w:p>
        </w:tc>
        <w:tc>
          <w:tcPr>
            <w:tcW w:w="4990" w:type="dxa"/>
            <w:tcMar/>
          </w:tcPr>
          <w:p w:rsidRPr="005C5121" w:rsidR="008A2637" w:rsidP="008A2637" w:rsidRDefault="008A2637" w14:paraId="54901248" w14:textId="777777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Mar/>
          </w:tcPr>
          <w:p w:rsidRPr="005C5121" w:rsidR="008A2637" w:rsidP="008A2637" w:rsidRDefault="008A2637" w14:paraId="361A2F6B" w14:textId="77777777">
            <w:pPr>
              <w:rPr>
                <w:sz w:val="20"/>
                <w:szCs w:val="20"/>
              </w:rPr>
            </w:pPr>
          </w:p>
        </w:tc>
      </w:tr>
    </w:tbl>
    <w:p w:rsidR="008B52C0" w:rsidP="00DD6629" w:rsidRDefault="008B52C0" w14:paraId="1FD2C903" w14:textId="3C413D68"/>
    <w:p w:rsidR="008B52C0" w:rsidRDefault="008B52C0" w14:paraId="2DDD8CA2" w14:textId="77777777">
      <w:r>
        <w:br w:type="page"/>
      </w:r>
    </w:p>
    <w:p w:rsidRPr="00533EB2" w:rsidR="00533EB2" w:rsidP="00533EB2" w:rsidRDefault="00533EB2" w14:paraId="0439DB0D" w14:textId="49FC11BD">
      <w:pPr>
        <w:pStyle w:val="Kop1"/>
        <w:rPr/>
      </w:pPr>
      <w:bookmarkStart w:name="_Toc126572149" w:id="2"/>
      <w:r w:rsidR="00533EB2">
        <w:rPr/>
        <w:t xml:space="preserve">Lesperiode </w:t>
      </w:r>
      <w:bookmarkEnd w:id="2"/>
      <w:r w:rsidR="00E37ABD">
        <w:rPr/>
        <w:t>2</w:t>
      </w:r>
    </w:p>
    <w:p w:rsidR="00CF1D74" w:rsidP="00461A63" w:rsidRDefault="00CF1D74" w14:paraId="0184D3BF" w14:textId="77777777">
      <w:pPr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16"/>
        <w:gridCol w:w="1491"/>
        <w:gridCol w:w="5043"/>
        <w:gridCol w:w="1412"/>
      </w:tblGrid>
      <w:tr w:rsidRPr="00191DD5" w:rsidR="00DD6629" w:rsidTr="1B4C1042" w14:paraId="23812D84" w14:textId="77777777">
        <w:tc>
          <w:tcPr>
            <w:tcW w:w="1116" w:type="dxa"/>
            <w:shd w:val="clear" w:color="auto" w:fill="C5E0B3" w:themeFill="accent6" w:themeFillTint="66"/>
            <w:tcMar/>
          </w:tcPr>
          <w:p w:rsidRPr="008A2637" w:rsidR="00DD6629" w:rsidP="00B73424" w:rsidRDefault="00DD6629" w14:paraId="13D36255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Periode 2</w:t>
            </w:r>
          </w:p>
          <w:p w:rsidRPr="008A2637" w:rsidR="004777DF" w:rsidP="004777DF" w:rsidRDefault="004777DF" w14:paraId="74764D6E" w14:textId="687F9651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(10 weken)</w:t>
            </w:r>
          </w:p>
        </w:tc>
        <w:tc>
          <w:tcPr>
            <w:tcW w:w="1491" w:type="dxa"/>
            <w:shd w:val="clear" w:color="auto" w:fill="C5E0B3" w:themeFill="accent6" w:themeFillTint="66"/>
            <w:tcMar/>
          </w:tcPr>
          <w:p w:rsidRPr="008A2637" w:rsidR="00DD6629" w:rsidP="00B73424" w:rsidRDefault="00DD6629" w14:paraId="798570E4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Vak</w:t>
            </w:r>
          </w:p>
        </w:tc>
        <w:tc>
          <w:tcPr>
            <w:tcW w:w="5043" w:type="dxa"/>
            <w:shd w:val="clear" w:color="auto" w:fill="C5E0B3" w:themeFill="accent6" w:themeFillTint="66"/>
            <w:tcMar/>
          </w:tcPr>
          <w:p w:rsidRPr="008A2637" w:rsidR="00DD6629" w:rsidP="00B73424" w:rsidRDefault="00DD6629" w14:paraId="0F48C574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Vakinhoud</w:t>
            </w:r>
          </w:p>
        </w:tc>
        <w:tc>
          <w:tcPr>
            <w:tcW w:w="1412" w:type="dxa"/>
            <w:shd w:val="clear" w:color="auto" w:fill="C5E0B3" w:themeFill="accent6" w:themeFillTint="66"/>
            <w:tcMar/>
          </w:tcPr>
          <w:p w:rsidRPr="008A2637" w:rsidR="00DD6629" w:rsidP="00B73424" w:rsidRDefault="00DD6629" w14:paraId="75CBB8E5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Docent</w:t>
            </w:r>
          </w:p>
        </w:tc>
      </w:tr>
      <w:tr w:rsidRPr="00191DD5" w:rsidR="00DD6629" w:rsidTr="1B4C1042" w14:paraId="79358219" w14:textId="77777777">
        <w:tc>
          <w:tcPr>
            <w:tcW w:w="1116" w:type="dxa"/>
            <w:tcMar/>
          </w:tcPr>
          <w:p w:rsidRPr="00191DD5" w:rsidR="00DD6629" w:rsidP="00B73424" w:rsidRDefault="00DD6629" w14:paraId="2DBBF267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DD6629" w:rsidP="00B73424" w:rsidRDefault="00DD6629" w14:paraId="424D164F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Nederlands</w:t>
            </w:r>
          </w:p>
          <w:p w:rsidRPr="00191DD5" w:rsidR="005D1145" w:rsidP="00B73424" w:rsidRDefault="005D1145" w14:paraId="1E4F1DE8" w14:textId="01AEBDDF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(1)</w:t>
            </w:r>
          </w:p>
        </w:tc>
        <w:tc>
          <w:tcPr>
            <w:tcW w:w="5043" w:type="dxa"/>
            <w:tcMar/>
          </w:tcPr>
          <w:p w:rsidRPr="00191DD5" w:rsidR="00DD6629" w:rsidP="00B73424" w:rsidRDefault="00DD6629" w14:paraId="031F74AC" w14:textId="77777777">
            <w:pPr>
              <w:rPr>
                <w:b/>
                <w:bCs/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>Lezen en luisteren</w:t>
            </w:r>
          </w:p>
          <w:p w:rsidRPr="00191DD5" w:rsidR="00FC3FB0" w:rsidP="00B73424" w:rsidRDefault="00FC3FB0" w14:paraId="5C3B0181" w14:textId="68CB9EB5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Lesmethode: starttaal online en oude examens oefenen in facet + eigen bladen van de docent</w:t>
            </w:r>
          </w:p>
        </w:tc>
        <w:tc>
          <w:tcPr>
            <w:tcW w:w="1412" w:type="dxa"/>
            <w:tcMar/>
          </w:tcPr>
          <w:p w:rsidRPr="00191DD5" w:rsidR="00DD6629" w:rsidP="1B4C1042" w:rsidRDefault="00BC0873" w14:paraId="5EB5A2DB" w14:noSpellErr="1" w14:textId="2F96C27F">
            <w:pPr>
              <w:rPr>
                <w:sz w:val="20"/>
                <w:szCs w:val="20"/>
                <w:highlight w:val="yellow"/>
              </w:rPr>
            </w:pPr>
          </w:p>
        </w:tc>
      </w:tr>
      <w:tr w:rsidRPr="00191DD5" w:rsidR="00DD6629" w:rsidTr="1B4C1042" w14:paraId="08387CF6" w14:textId="77777777">
        <w:tc>
          <w:tcPr>
            <w:tcW w:w="1116" w:type="dxa"/>
            <w:tcMar/>
          </w:tcPr>
          <w:p w:rsidRPr="00191DD5" w:rsidR="00DD6629" w:rsidP="00B73424" w:rsidRDefault="00DD6629" w14:paraId="14CCF16B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DD6629" w:rsidP="00B73424" w:rsidRDefault="00DD6629" w14:paraId="2B184C30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Rekenen</w:t>
            </w:r>
          </w:p>
          <w:p w:rsidRPr="00191DD5" w:rsidR="005D1145" w:rsidP="00B73424" w:rsidRDefault="005D1145" w14:paraId="155664EC" w14:textId="1D2ED922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(1)</w:t>
            </w:r>
          </w:p>
        </w:tc>
        <w:tc>
          <w:tcPr>
            <w:tcW w:w="5043" w:type="dxa"/>
            <w:tcMar/>
          </w:tcPr>
          <w:p w:rsidRPr="00191DD5" w:rsidR="00DD6629" w:rsidP="00B73424" w:rsidRDefault="00DD6629" w14:paraId="32E7A00A" w14:textId="77777777">
            <w:pPr>
              <w:rPr>
                <w:b/>
                <w:bCs/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>Domein verhoudingen</w:t>
            </w:r>
          </w:p>
          <w:p w:rsidRPr="00191DD5" w:rsidR="008F3E8B" w:rsidP="00B73424" w:rsidRDefault="008F3E8B" w14:paraId="2E6A7D6A" w14:textId="7AF36FBA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Lesmethode: mbo rekenen online + eigen bladen van de docent (berekeningen leren noteren)</w:t>
            </w:r>
          </w:p>
        </w:tc>
        <w:tc>
          <w:tcPr>
            <w:tcW w:w="1412" w:type="dxa"/>
            <w:tcMar/>
          </w:tcPr>
          <w:p w:rsidRPr="00191DD5" w:rsidR="00DD6629" w:rsidP="1B4C1042" w:rsidRDefault="00BC0873" w14:paraId="465A1084" w14:noSpellErr="1" w14:textId="5C1B46E5">
            <w:pPr>
              <w:rPr>
                <w:sz w:val="20"/>
                <w:szCs w:val="20"/>
                <w:highlight w:val="cyan"/>
              </w:rPr>
            </w:pPr>
          </w:p>
        </w:tc>
      </w:tr>
      <w:tr w:rsidRPr="00191DD5" w:rsidR="00DD6629" w:rsidTr="1B4C1042" w14:paraId="503A3DC8" w14:textId="77777777">
        <w:tc>
          <w:tcPr>
            <w:tcW w:w="1116" w:type="dxa"/>
            <w:tcMar/>
          </w:tcPr>
          <w:p w:rsidRPr="00191DD5" w:rsidR="00DD6629" w:rsidP="00B73424" w:rsidRDefault="00DD6629" w14:paraId="7A1E9725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DD6629" w:rsidP="00B73424" w:rsidRDefault="00DD6629" w14:paraId="7D0A67F1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Engels</w:t>
            </w:r>
          </w:p>
          <w:p w:rsidRPr="00191DD5" w:rsidR="005D1145" w:rsidP="00B73424" w:rsidRDefault="005D1145" w14:paraId="029965F9" w14:textId="04BBAFB7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(1)</w:t>
            </w:r>
          </w:p>
        </w:tc>
        <w:tc>
          <w:tcPr>
            <w:tcW w:w="5043" w:type="dxa"/>
            <w:tcMar/>
          </w:tcPr>
          <w:p w:rsidRPr="00191DD5" w:rsidR="00DD6629" w:rsidP="00B73424" w:rsidRDefault="00DD6629" w14:paraId="6597A4A8" w14:textId="77777777">
            <w:pPr>
              <w:rPr>
                <w:b/>
                <w:bCs/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>Lezen en luisteren/ schrijven</w:t>
            </w:r>
          </w:p>
          <w:p w:rsidRPr="00191DD5" w:rsidR="00FC3FB0" w:rsidP="00B73424" w:rsidRDefault="00FC3FB0" w14:paraId="51E9BAED" w14:textId="0594A510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 xml:space="preserve">Lesmethode: </w:t>
            </w:r>
            <w:proofErr w:type="spellStart"/>
            <w:r w:rsidRPr="00191DD5">
              <w:rPr>
                <w:sz w:val="20"/>
                <w:szCs w:val="20"/>
              </w:rPr>
              <w:t>Can</w:t>
            </w:r>
            <w:proofErr w:type="spellEnd"/>
            <w:r w:rsidRPr="00191DD5">
              <w:rPr>
                <w:sz w:val="20"/>
                <w:szCs w:val="20"/>
              </w:rPr>
              <w:t xml:space="preserve"> do online en oude examens oefenen in facet + eigen bladen van de docent</w:t>
            </w:r>
          </w:p>
        </w:tc>
        <w:tc>
          <w:tcPr>
            <w:tcW w:w="1412" w:type="dxa"/>
            <w:tcMar/>
          </w:tcPr>
          <w:p w:rsidRPr="00191DD5" w:rsidR="00DD6629" w:rsidP="1B4C1042" w:rsidRDefault="00BC0873" w14:paraId="0EB4FC28" w14:noSpellErr="1" w14:textId="7BEACA5D">
            <w:pPr>
              <w:rPr>
                <w:sz w:val="20"/>
                <w:szCs w:val="20"/>
                <w:highlight w:val="yellow"/>
              </w:rPr>
            </w:pPr>
          </w:p>
        </w:tc>
      </w:tr>
      <w:tr w:rsidRPr="00191DD5" w:rsidR="00DD6629" w:rsidTr="1B4C1042" w14:paraId="59ADBAAC" w14:textId="77777777">
        <w:tc>
          <w:tcPr>
            <w:tcW w:w="1116" w:type="dxa"/>
            <w:tcMar/>
          </w:tcPr>
          <w:p w:rsidRPr="00191DD5" w:rsidR="00DD6629" w:rsidP="00B73424" w:rsidRDefault="00DD6629" w14:paraId="656104C9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DD6629" w:rsidP="00B73424" w:rsidRDefault="00DD6629" w14:paraId="47AE9E80" w14:textId="77777777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SLB</w:t>
            </w:r>
          </w:p>
          <w:p w:rsidRPr="00191DD5" w:rsidR="005D1145" w:rsidP="00B73424" w:rsidRDefault="005D1145" w14:paraId="560178C5" w14:textId="1209AA45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(1)</w:t>
            </w:r>
          </w:p>
        </w:tc>
        <w:tc>
          <w:tcPr>
            <w:tcW w:w="5043" w:type="dxa"/>
            <w:tcMar/>
          </w:tcPr>
          <w:p w:rsidRPr="00191DD5" w:rsidR="007A13DE" w:rsidP="00B73424" w:rsidRDefault="007A13DE" w14:paraId="3B2857B8" w14:textId="1CBDAC48">
            <w:pPr>
              <w:rPr>
                <w:b/>
                <w:bCs/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 xml:space="preserve">Thema: </w:t>
            </w:r>
            <w:r w:rsidRPr="00191DD5" w:rsidR="00DD6629">
              <w:rPr>
                <w:b/>
                <w:bCs/>
                <w:sz w:val="20"/>
                <w:szCs w:val="20"/>
              </w:rPr>
              <w:t>Kijken naar het bedrijf</w:t>
            </w:r>
          </w:p>
          <w:p w:rsidRPr="00191DD5" w:rsidR="007A13DE" w:rsidP="007A13DE" w:rsidRDefault="007A13DE" w14:paraId="504EC363" w14:textId="23ADA1A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Stage-examens uitdelen en uitleggen</w:t>
            </w:r>
          </w:p>
          <w:p w:rsidRPr="00191DD5" w:rsidR="007A13DE" w:rsidP="007A13DE" w:rsidRDefault="007A13DE" w14:paraId="55803374" w14:textId="38A245D9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Startverslag maken per PI</w:t>
            </w:r>
            <w:r w:rsidRPr="00191DD5" w:rsidR="004777DF">
              <w:rPr>
                <w:sz w:val="20"/>
                <w:szCs w:val="20"/>
              </w:rPr>
              <w:t>/ COA</w:t>
            </w:r>
            <w:r w:rsidRPr="00191DD5">
              <w:rPr>
                <w:sz w:val="20"/>
                <w:szCs w:val="20"/>
              </w:rPr>
              <w:t xml:space="preserve"> ( dus samen met de collega’s)</w:t>
            </w:r>
          </w:p>
          <w:p w:rsidRPr="00191DD5" w:rsidR="007A13DE" w:rsidP="007A13DE" w:rsidRDefault="007A13DE" w14:paraId="449BAFA2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Startverslag presenteren in de les in de laatste2 lessen.</w:t>
            </w:r>
          </w:p>
          <w:p w:rsidRPr="00191DD5" w:rsidR="00DD6629" w:rsidP="007A13DE" w:rsidRDefault="008F4420" w14:paraId="6C313639" w14:textId="5822DD4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 xml:space="preserve">Persoonlijke leerdoelen </w:t>
            </w:r>
            <w:r w:rsidRPr="00191DD5" w:rsidR="00C76CDF">
              <w:rPr>
                <w:sz w:val="20"/>
                <w:szCs w:val="20"/>
              </w:rPr>
              <w:t>formuleren bij de praktijk(opdrachten)</w:t>
            </w:r>
          </w:p>
        </w:tc>
        <w:tc>
          <w:tcPr>
            <w:tcW w:w="1412" w:type="dxa"/>
            <w:tcMar/>
          </w:tcPr>
          <w:p w:rsidRPr="008A2637" w:rsidR="00DD6629" w:rsidP="00B73424" w:rsidRDefault="00BC0873" w14:paraId="31B0760E" w14:noSpellErr="1" w14:textId="27931C81">
            <w:pPr>
              <w:rPr>
                <w:sz w:val="20"/>
                <w:szCs w:val="20"/>
                <w:highlight w:val="cyan"/>
              </w:rPr>
            </w:pPr>
          </w:p>
        </w:tc>
      </w:tr>
      <w:tr w:rsidRPr="00191DD5" w:rsidR="00DD6629" w:rsidTr="1B4C1042" w14:paraId="3826CD34" w14:textId="77777777">
        <w:tc>
          <w:tcPr>
            <w:tcW w:w="1116" w:type="dxa"/>
            <w:tcMar/>
          </w:tcPr>
          <w:p w:rsidRPr="00191DD5" w:rsidR="00DD6629" w:rsidP="00B73424" w:rsidRDefault="00DD6629" w14:paraId="78DF2C2D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DD6629" w:rsidP="00B73424" w:rsidRDefault="005D1145" w14:paraId="019310F9" w14:textId="265D7D49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C</w:t>
            </w:r>
            <w:r w:rsidRPr="008A2637" w:rsidR="00DD6629">
              <w:rPr>
                <w:b/>
                <w:bCs/>
                <w:sz w:val="20"/>
                <w:szCs w:val="20"/>
              </w:rPr>
              <w:t>ommunicatie</w:t>
            </w:r>
          </w:p>
          <w:p w:rsidRPr="00191DD5" w:rsidR="005D1145" w:rsidP="00B73424" w:rsidRDefault="005D1145" w14:paraId="24AEB66E" w14:textId="3B6118E4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</w:t>
            </w:r>
            <w:r w:rsidRPr="00191DD5" w:rsidR="00060A1D">
              <w:rPr>
                <w:sz w:val="20"/>
                <w:szCs w:val="20"/>
              </w:rPr>
              <w:t>2- blokuur</w:t>
            </w:r>
            <w:r w:rsidRPr="00191DD5">
              <w:rPr>
                <w:sz w:val="20"/>
                <w:szCs w:val="20"/>
              </w:rPr>
              <w:t>)</w:t>
            </w:r>
          </w:p>
        </w:tc>
        <w:tc>
          <w:tcPr>
            <w:tcW w:w="5043" w:type="dxa"/>
            <w:tcMar/>
          </w:tcPr>
          <w:p w:rsidRPr="00191DD5" w:rsidR="004777DF" w:rsidP="004777DF" w:rsidRDefault="004777DF" w14:paraId="6D96880D" w14:textId="03D2CE7A">
            <w:pPr>
              <w:rPr>
                <w:b/>
                <w:bCs/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>Thema 2</w:t>
            </w:r>
            <w:r w:rsidRPr="00191DD5" w:rsidR="003650FC">
              <w:rPr>
                <w:b/>
                <w:bCs/>
                <w:sz w:val="20"/>
                <w:szCs w:val="20"/>
              </w:rPr>
              <w:t xml:space="preserve"> en 5</w:t>
            </w:r>
            <w:r w:rsidRPr="00191DD5" w:rsidR="00C76CDF">
              <w:rPr>
                <w:b/>
                <w:bCs/>
                <w:sz w:val="20"/>
                <w:szCs w:val="20"/>
              </w:rPr>
              <w:t>:</w:t>
            </w:r>
            <w:r w:rsidRPr="00191DD5">
              <w:rPr>
                <w:b/>
                <w:bCs/>
                <w:sz w:val="20"/>
                <w:szCs w:val="20"/>
              </w:rPr>
              <w:t xml:space="preserve"> Luisteren/ beroepshouding</w:t>
            </w:r>
          </w:p>
          <w:p w:rsidRPr="00191DD5" w:rsidR="004777DF" w:rsidP="004777DF" w:rsidRDefault="004777DF" w14:paraId="03C37570" w14:textId="62AA11EC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 xml:space="preserve">Lesmethode: communicatie MZ van </w:t>
            </w:r>
            <w:proofErr w:type="spellStart"/>
            <w:r w:rsidRPr="00191DD5">
              <w:rPr>
                <w:sz w:val="20"/>
                <w:szCs w:val="20"/>
              </w:rPr>
              <w:t>ThiemeMeulenhof</w:t>
            </w:r>
            <w:proofErr w:type="spellEnd"/>
            <w:r w:rsidRPr="00191DD5" w:rsidR="00D45473">
              <w:rPr>
                <w:sz w:val="20"/>
                <w:szCs w:val="20"/>
              </w:rPr>
              <w:t>.</w:t>
            </w:r>
          </w:p>
          <w:p w:rsidRPr="00191DD5" w:rsidR="00D45473" w:rsidP="00D45473" w:rsidRDefault="004D6C6C" w14:paraId="317E78E1" w14:textId="3D6E54F4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 xml:space="preserve">Theorie over luisteren en beroepshouding uit het boek. </w:t>
            </w:r>
          </w:p>
          <w:p w:rsidRPr="00191DD5" w:rsidR="001C2B99" w:rsidP="00D45473" w:rsidRDefault="007A1375" w14:paraId="4CBDE7FF" w14:textId="3D130BA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E</w:t>
            </w:r>
            <w:r w:rsidRPr="00191DD5" w:rsidR="00FD79B9">
              <w:rPr>
                <w:sz w:val="20"/>
                <w:szCs w:val="20"/>
              </w:rPr>
              <w:t>ind</w:t>
            </w:r>
            <w:r w:rsidRPr="00191DD5" w:rsidR="001121C8">
              <w:rPr>
                <w:sz w:val="20"/>
                <w:szCs w:val="20"/>
              </w:rPr>
              <w:t>o</w:t>
            </w:r>
            <w:r w:rsidRPr="00191DD5" w:rsidR="001C2B99">
              <w:rPr>
                <w:sz w:val="20"/>
                <w:szCs w:val="20"/>
              </w:rPr>
              <w:t>pdracht</w:t>
            </w:r>
            <w:r w:rsidRPr="00191DD5">
              <w:rPr>
                <w:sz w:val="20"/>
                <w:szCs w:val="20"/>
              </w:rPr>
              <w:t xml:space="preserve">/ </w:t>
            </w:r>
            <w:r w:rsidRPr="00191DD5">
              <w:rPr>
                <w:b/>
                <w:bCs/>
                <w:sz w:val="20"/>
                <w:szCs w:val="20"/>
              </w:rPr>
              <w:t>project</w:t>
            </w:r>
            <w:r w:rsidRPr="00191DD5" w:rsidR="001C2B99">
              <w:rPr>
                <w:sz w:val="20"/>
                <w:szCs w:val="20"/>
              </w:rPr>
              <w:t xml:space="preserve"> “</w:t>
            </w:r>
            <w:proofErr w:type="spellStart"/>
            <w:r w:rsidRPr="00191DD5">
              <w:rPr>
                <w:sz w:val="20"/>
                <w:szCs w:val="20"/>
              </w:rPr>
              <w:t>P</w:t>
            </w:r>
            <w:r w:rsidRPr="00191DD5" w:rsidR="001C2B99">
              <w:rPr>
                <w:sz w:val="20"/>
                <w:szCs w:val="20"/>
              </w:rPr>
              <w:t>into</w:t>
            </w:r>
            <w:proofErr w:type="spellEnd"/>
            <w:r w:rsidRPr="00191DD5" w:rsidR="001C2B99">
              <w:rPr>
                <w:sz w:val="20"/>
                <w:szCs w:val="20"/>
              </w:rPr>
              <w:t xml:space="preserve">”. </w:t>
            </w:r>
            <w:r w:rsidRPr="00191DD5" w:rsidR="00FD79B9">
              <w:rPr>
                <w:sz w:val="20"/>
                <w:szCs w:val="20"/>
              </w:rPr>
              <w:t>Koppelen aan de praktijk</w:t>
            </w:r>
            <w:r w:rsidRPr="00191DD5" w:rsidR="001121C8">
              <w:rPr>
                <w:sz w:val="20"/>
                <w:szCs w:val="20"/>
              </w:rPr>
              <w:t xml:space="preserve"> voor een cijfer. Hierin worden luisteren, beroepshouding en interculturele communicatie </w:t>
            </w:r>
            <w:r w:rsidRPr="00191DD5">
              <w:rPr>
                <w:sz w:val="20"/>
                <w:szCs w:val="20"/>
              </w:rPr>
              <w:t>geïntegreerd tot 1 project.</w:t>
            </w:r>
          </w:p>
          <w:p w:rsidRPr="00191DD5" w:rsidR="00DD6629" w:rsidP="004777DF" w:rsidRDefault="00DD6629" w14:paraId="5D996C02" w14:textId="28FC2884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Mar/>
          </w:tcPr>
          <w:p w:rsidRPr="00191DD5" w:rsidR="00DD6629" w:rsidP="1B4C1042" w:rsidRDefault="00BC0873" w14:paraId="61D15E98" w14:noSpellErr="1" w14:textId="59D9D014">
            <w:pPr>
              <w:rPr>
                <w:sz w:val="20"/>
                <w:szCs w:val="20"/>
                <w:highlight w:val="green"/>
              </w:rPr>
            </w:pPr>
          </w:p>
        </w:tc>
      </w:tr>
      <w:tr w:rsidRPr="00191DD5" w:rsidR="00DD6629" w:rsidTr="1B4C1042" w14:paraId="1F64B039" w14:textId="77777777">
        <w:tc>
          <w:tcPr>
            <w:tcW w:w="1116" w:type="dxa"/>
            <w:tcMar/>
          </w:tcPr>
          <w:p w:rsidRPr="00191DD5" w:rsidR="00DD6629" w:rsidP="00B73424" w:rsidRDefault="00DD6629" w14:paraId="439B1184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DD6629" w:rsidP="00B73424" w:rsidRDefault="005D1145" w14:paraId="25BC3CCB" w14:textId="3F50C5C8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M</w:t>
            </w:r>
            <w:r w:rsidRPr="008A2637" w:rsidR="00DD6629">
              <w:rPr>
                <w:b/>
                <w:bCs/>
                <w:sz w:val="20"/>
                <w:szCs w:val="20"/>
              </w:rPr>
              <w:t>ethodiek</w:t>
            </w:r>
          </w:p>
          <w:p w:rsidRPr="00191DD5" w:rsidR="005D1145" w:rsidP="00B73424" w:rsidRDefault="005D1145" w14:paraId="2EFBD5B0" w14:textId="6BD552E7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(2</w:t>
            </w:r>
            <w:r w:rsidRPr="00191DD5" w:rsidR="00060A1D">
              <w:rPr>
                <w:sz w:val="20"/>
                <w:szCs w:val="20"/>
              </w:rPr>
              <w:t>- b</w:t>
            </w:r>
            <w:r w:rsidRPr="00191DD5" w:rsidR="00C0420F">
              <w:rPr>
                <w:sz w:val="20"/>
                <w:szCs w:val="20"/>
              </w:rPr>
              <w:t>l</w:t>
            </w:r>
            <w:r w:rsidRPr="00191DD5" w:rsidR="00060A1D">
              <w:rPr>
                <w:sz w:val="20"/>
                <w:szCs w:val="20"/>
              </w:rPr>
              <w:t>okuur</w:t>
            </w:r>
            <w:r w:rsidRPr="00191DD5">
              <w:rPr>
                <w:sz w:val="20"/>
                <w:szCs w:val="20"/>
              </w:rPr>
              <w:t>)</w:t>
            </w:r>
          </w:p>
        </w:tc>
        <w:tc>
          <w:tcPr>
            <w:tcW w:w="5043" w:type="dxa"/>
            <w:tcMar/>
          </w:tcPr>
          <w:p w:rsidRPr="00191DD5" w:rsidR="00DD6629" w:rsidP="00B73424" w:rsidRDefault="00852DEB" w14:paraId="5B23E74B" w14:textId="46F97A4A">
            <w:pPr>
              <w:rPr>
                <w:b/>
                <w:bCs/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>Thema 3:</w:t>
            </w:r>
            <w:r w:rsidRPr="00191DD5" w:rsidR="00202E23">
              <w:rPr>
                <w:b/>
                <w:bCs/>
                <w:sz w:val="20"/>
                <w:szCs w:val="20"/>
              </w:rPr>
              <w:t xml:space="preserve"> methodi</w:t>
            </w:r>
            <w:r w:rsidRPr="00191DD5" w:rsidR="00C0420F">
              <w:rPr>
                <w:b/>
                <w:bCs/>
                <w:sz w:val="20"/>
                <w:szCs w:val="20"/>
              </w:rPr>
              <w:t>sch werken</w:t>
            </w:r>
            <w:r w:rsidRPr="00191DD5">
              <w:rPr>
                <w:b/>
                <w:bCs/>
                <w:sz w:val="20"/>
                <w:szCs w:val="20"/>
              </w:rPr>
              <w:t xml:space="preserve"> </w:t>
            </w:r>
            <w:r w:rsidRPr="00191DD5" w:rsidR="00DD6629">
              <w:rPr>
                <w:b/>
                <w:bCs/>
                <w:sz w:val="20"/>
                <w:szCs w:val="20"/>
              </w:rPr>
              <w:t>Signaleren observeren rapporteren</w:t>
            </w:r>
          </w:p>
          <w:p w:rsidRPr="00191DD5" w:rsidR="00B84C27" w:rsidP="00B73424" w:rsidRDefault="00B84C27" w14:paraId="73F32666" w14:textId="77777777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 xml:space="preserve">Lesmethode: Methodiek MZ van </w:t>
            </w:r>
            <w:proofErr w:type="spellStart"/>
            <w:r w:rsidRPr="00191DD5">
              <w:rPr>
                <w:sz w:val="20"/>
                <w:szCs w:val="20"/>
              </w:rPr>
              <w:t>ThiemeMeulenhof</w:t>
            </w:r>
            <w:proofErr w:type="spellEnd"/>
            <w:r w:rsidRPr="00191DD5">
              <w:rPr>
                <w:sz w:val="20"/>
                <w:szCs w:val="20"/>
              </w:rPr>
              <w:t xml:space="preserve">. </w:t>
            </w:r>
          </w:p>
          <w:p w:rsidRPr="00191DD5" w:rsidR="00852DEB" w:rsidP="00B84C27" w:rsidRDefault="00B84C27" w14:paraId="03CD36C3" w14:textId="4C1B462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Theorie over signaleren, observeren, rapporteren uit het boek met verwerking in de les.</w:t>
            </w:r>
          </w:p>
          <w:p w:rsidRPr="00191DD5" w:rsidR="00B84C27" w:rsidP="00B84C27" w:rsidRDefault="00B84C27" w14:paraId="4D5EF60C" w14:textId="0205734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1DD5">
              <w:rPr>
                <w:b/>
                <w:bCs/>
                <w:sz w:val="20"/>
                <w:szCs w:val="20"/>
              </w:rPr>
              <w:t>Project</w:t>
            </w:r>
            <w:r w:rsidRPr="00191DD5">
              <w:rPr>
                <w:sz w:val="20"/>
                <w:szCs w:val="20"/>
              </w:rPr>
              <w:t xml:space="preserve"> mevrouw BOOT of andere </w:t>
            </w:r>
            <w:r w:rsidR="00D411F2">
              <w:rPr>
                <w:sz w:val="20"/>
                <w:szCs w:val="20"/>
              </w:rPr>
              <w:t xml:space="preserve">door de docent gemaakte </w:t>
            </w:r>
            <w:r w:rsidRPr="00191DD5">
              <w:rPr>
                <w:sz w:val="20"/>
                <w:szCs w:val="20"/>
              </w:rPr>
              <w:t>casus voor een begeleidingsplan</w:t>
            </w:r>
          </w:p>
          <w:p w:rsidRPr="00191DD5" w:rsidR="00B84C27" w:rsidP="00B73424" w:rsidRDefault="00B84C27" w14:paraId="0E418786" w14:textId="3DEE8E13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Mar/>
          </w:tcPr>
          <w:p w:rsidRPr="00191DD5" w:rsidR="00DD6629" w:rsidP="1B4C1042" w:rsidRDefault="00BC0873" w14:paraId="02F8D735" w14:noSpellErr="1" w14:textId="62E02F11">
            <w:pPr>
              <w:rPr>
                <w:sz w:val="20"/>
                <w:szCs w:val="20"/>
                <w:highlight w:val="cyan"/>
              </w:rPr>
            </w:pPr>
          </w:p>
        </w:tc>
      </w:tr>
      <w:tr w:rsidRPr="00191DD5" w:rsidR="008A2637" w:rsidTr="1B4C1042" w14:paraId="0EA347A3" w14:textId="77777777">
        <w:tc>
          <w:tcPr>
            <w:tcW w:w="1116" w:type="dxa"/>
            <w:tcMar/>
          </w:tcPr>
          <w:p w:rsidRPr="00191DD5" w:rsidR="008A2637" w:rsidP="008A2637" w:rsidRDefault="008A2637" w14:paraId="74C93560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8A2637" w:rsidR="008A2637" w:rsidP="008A2637" w:rsidRDefault="008A2637" w14:paraId="47FEFDA7" w14:textId="209C435C">
            <w:pPr>
              <w:rPr>
                <w:b/>
                <w:bCs/>
                <w:sz w:val="20"/>
                <w:szCs w:val="20"/>
              </w:rPr>
            </w:pPr>
            <w:r w:rsidRPr="008A2637">
              <w:rPr>
                <w:b/>
                <w:bCs/>
                <w:sz w:val="20"/>
                <w:szCs w:val="20"/>
              </w:rPr>
              <w:t>Keuzedeel</w:t>
            </w:r>
          </w:p>
          <w:p w:rsidRPr="00191DD5" w:rsidR="008A2637" w:rsidP="008A2637" w:rsidRDefault="008A2637" w14:paraId="66119D55" w14:textId="0F025E4B">
            <w:pPr>
              <w:rPr>
                <w:sz w:val="20"/>
                <w:szCs w:val="20"/>
              </w:rPr>
            </w:pPr>
            <w:r w:rsidRPr="00191DD5">
              <w:rPr>
                <w:sz w:val="20"/>
                <w:szCs w:val="20"/>
              </w:rPr>
              <w:t>(eigen tijd)</w:t>
            </w:r>
          </w:p>
        </w:tc>
        <w:tc>
          <w:tcPr>
            <w:tcW w:w="5043" w:type="dxa"/>
            <w:tcMar/>
          </w:tcPr>
          <w:p w:rsidRPr="007F2C0E" w:rsidR="008A2637" w:rsidP="008A2637" w:rsidRDefault="008A2637" w14:paraId="6086F76D" w14:textId="15CA3C64">
            <w:pPr>
              <w:rPr>
                <w:b/>
                <w:bCs/>
                <w:sz w:val="20"/>
                <w:szCs w:val="20"/>
              </w:rPr>
            </w:pPr>
            <w:r w:rsidRPr="007F2C0E">
              <w:rPr>
                <w:b/>
                <w:bCs/>
                <w:sz w:val="20"/>
                <w:szCs w:val="20"/>
              </w:rPr>
              <w:t>Werken aan keuzedelen in eigen tijd</w:t>
            </w:r>
          </w:p>
          <w:p w:rsidRPr="00191DD5" w:rsidR="008A2637" w:rsidP="008A2637" w:rsidRDefault="008A2637" w14:paraId="4CCDB0A7" w14:textId="34CEF201">
            <w:pPr>
              <w:rPr>
                <w:sz w:val="20"/>
                <w:szCs w:val="20"/>
              </w:rPr>
            </w:pPr>
            <w:r w:rsidRPr="00710420">
              <w:rPr>
                <w:sz w:val="18"/>
                <w:szCs w:val="18"/>
              </w:rPr>
              <w:t>Verplicht: internationaal overbruggen</w:t>
            </w:r>
            <w:r>
              <w:rPr>
                <w:sz w:val="18"/>
                <w:szCs w:val="18"/>
              </w:rPr>
              <w:t xml:space="preserve"> (K0210)</w:t>
            </w:r>
            <w:r w:rsidRPr="00710420">
              <w:rPr>
                <w:sz w:val="18"/>
                <w:szCs w:val="18"/>
              </w:rPr>
              <w:t xml:space="preserve"> en LVB en</w:t>
            </w:r>
            <w:r>
              <w:rPr>
                <w:sz w:val="18"/>
                <w:szCs w:val="18"/>
              </w:rPr>
              <w:t xml:space="preserve"> (K0066)</w:t>
            </w:r>
            <w:r w:rsidRPr="00710420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of meerdere</w:t>
            </w:r>
            <w:r w:rsidRPr="00710420">
              <w:rPr>
                <w:sz w:val="18"/>
                <w:szCs w:val="18"/>
              </w:rPr>
              <w:t xml:space="preserve"> vrije keuze</w:t>
            </w:r>
            <w:r>
              <w:rPr>
                <w:sz w:val="18"/>
                <w:szCs w:val="18"/>
              </w:rPr>
              <w:t>(s)</w:t>
            </w:r>
          </w:p>
        </w:tc>
        <w:tc>
          <w:tcPr>
            <w:tcW w:w="1412" w:type="dxa"/>
            <w:tcMar/>
          </w:tcPr>
          <w:p w:rsidRPr="00191DD5" w:rsidR="008A2637" w:rsidP="008A2637" w:rsidRDefault="008A2637" w14:paraId="09FECA4B" w14:textId="14B1943B">
            <w:pPr>
              <w:rPr>
                <w:sz w:val="20"/>
                <w:szCs w:val="20"/>
              </w:rPr>
            </w:pPr>
          </w:p>
        </w:tc>
      </w:tr>
      <w:tr w:rsidRPr="00191DD5" w:rsidR="008A2637" w:rsidTr="1B4C1042" w14:paraId="32EEB81F" w14:textId="77777777">
        <w:tc>
          <w:tcPr>
            <w:tcW w:w="1116" w:type="dxa"/>
            <w:tcMar/>
          </w:tcPr>
          <w:p w:rsidRPr="00191DD5" w:rsidR="008A2637" w:rsidP="008A2637" w:rsidRDefault="008A2637" w14:paraId="28FFE805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191DD5" w:rsidR="008A2637" w:rsidP="008A2637" w:rsidRDefault="008A2637" w14:paraId="7C74DD4E" w14:textId="77777777">
            <w:pPr>
              <w:rPr>
                <w:sz w:val="20"/>
                <w:szCs w:val="20"/>
              </w:rPr>
            </w:pPr>
          </w:p>
        </w:tc>
        <w:tc>
          <w:tcPr>
            <w:tcW w:w="5043" w:type="dxa"/>
            <w:tcMar/>
          </w:tcPr>
          <w:p w:rsidRPr="00191DD5" w:rsidR="008A2637" w:rsidP="008A2637" w:rsidRDefault="008A2637" w14:paraId="2A5B0335" w14:textId="777777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Mar/>
          </w:tcPr>
          <w:p w:rsidRPr="00191DD5" w:rsidR="008A2637" w:rsidP="008A2637" w:rsidRDefault="008A2637" w14:paraId="0096C420" w14:textId="77777777">
            <w:pPr>
              <w:rPr>
                <w:sz w:val="20"/>
                <w:szCs w:val="20"/>
              </w:rPr>
            </w:pPr>
          </w:p>
        </w:tc>
      </w:tr>
    </w:tbl>
    <w:p w:rsidR="00191DD5" w:rsidP="00DD6629" w:rsidRDefault="00191DD5" w14:paraId="0B1A5575" w14:textId="5ABA7EE6"/>
    <w:p w:rsidR="00191DD5" w:rsidRDefault="00191DD5" w14:paraId="3FA3366A" w14:textId="77777777">
      <w:pPr>
        <w:rPr/>
      </w:pPr>
      <w:r>
        <w:br w:type="page"/>
      </w:r>
    </w:p>
    <w:p w:rsidR="00CF1D74" w:rsidP="00461A63" w:rsidRDefault="00CF1D74" w14:paraId="4642C96E" w14:textId="77777777">
      <w:pPr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15"/>
        <w:gridCol w:w="1515"/>
        <w:gridCol w:w="5020"/>
        <w:gridCol w:w="1412"/>
      </w:tblGrid>
      <w:tr w:rsidRPr="005C5121" w:rsidR="00DD6629" w:rsidTr="1B4C1042" w14:paraId="0B091364" w14:textId="77777777">
        <w:tc>
          <w:tcPr>
            <w:tcW w:w="1115" w:type="dxa"/>
            <w:shd w:val="clear" w:color="auto" w:fill="F7CAAC" w:themeFill="accent2" w:themeFillTint="66"/>
            <w:tcMar/>
          </w:tcPr>
          <w:p w:rsidRPr="00533EB2" w:rsidR="00F30C9C" w:rsidP="00B73424" w:rsidRDefault="00DD6629" w14:paraId="0C4D2078" w14:textId="34487FE1">
            <w:pPr>
              <w:rPr>
                <w:b/>
                <w:bCs/>
                <w:sz w:val="20"/>
                <w:szCs w:val="20"/>
              </w:rPr>
            </w:pPr>
            <w:r w:rsidRPr="00533EB2">
              <w:rPr>
                <w:b/>
                <w:bCs/>
                <w:sz w:val="20"/>
                <w:szCs w:val="20"/>
              </w:rPr>
              <w:t>Periode 3</w:t>
            </w:r>
            <w:r w:rsidRPr="00533EB2" w:rsidR="00F30C9C">
              <w:rPr>
                <w:b/>
                <w:bCs/>
                <w:sz w:val="20"/>
                <w:szCs w:val="20"/>
              </w:rPr>
              <w:t xml:space="preserve"> (10 weken)</w:t>
            </w:r>
          </w:p>
        </w:tc>
        <w:tc>
          <w:tcPr>
            <w:tcW w:w="1515" w:type="dxa"/>
            <w:shd w:val="clear" w:color="auto" w:fill="F7CAAC" w:themeFill="accent2" w:themeFillTint="66"/>
            <w:tcMar/>
          </w:tcPr>
          <w:p w:rsidRPr="00533EB2" w:rsidR="00DD6629" w:rsidP="00B73424" w:rsidRDefault="00DD6629" w14:paraId="05E344D8" w14:textId="77777777">
            <w:pPr>
              <w:rPr>
                <w:b/>
                <w:bCs/>
                <w:sz w:val="20"/>
                <w:szCs w:val="20"/>
              </w:rPr>
            </w:pPr>
            <w:r w:rsidRPr="00533EB2">
              <w:rPr>
                <w:b/>
                <w:bCs/>
                <w:sz w:val="20"/>
                <w:szCs w:val="20"/>
              </w:rPr>
              <w:t>Vak</w:t>
            </w:r>
          </w:p>
        </w:tc>
        <w:tc>
          <w:tcPr>
            <w:tcW w:w="5020" w:type="dxa"/>
            <w:shd w:val="clear" w:color="auto" w:fill="F7CAAC" w:themeFill="accent2" w:themeFillTint="66"/>
            <w:tcMar/>
          </w:tcPr>
          <w:p w:rsidRPr="00533EB2" w:rsidR="00DD6629" w:rsidP="00B73424" w:rsidRDefault="00DD6629" w14:paraId="7AD4D8DC" w14:textId="77777777">
            <w:pPr>
              <w:rPr>
                <w:b/>
                <w:bCs/>
                <w:sz w:val="20"/>
                <w:szCs w:val="20"/>
              </w:rPr>
            </w:pPr>
            <w:r w:rsidRPr="00533EB2">
              <w:rPr>
                <w:b/>
                <w:bCs/>
                <w:sz w:val="20"/>
                <w:szCs w:val="20"/>
              </w:rPr>
              <w:t>Vakinhoud</w:t>
            </w:r>
          </w:p>
        </w:tc>
        <w:tc>
          <w:tcPr>
            <w:tcW w:w="1412" w:type="dxa"/>
            <w:shd w:val="clear" w:color="auto" w:fill="F7CAAC" w:themeFill="accent2" w:themeFillTint="66"/>
            <w:tcMar/>
          </w:tcPr>
          <w:p w:rsidRPr="00533EB2" w:rsidR="00DD6629" w:rsidP="00B73424" w:rsidRDefault="00DD6629" w14:paraId="529075EE" w14:textId="77777777">
            <w:pPr>
              <w:rPr>
                <w:b/>
                <w:bCs/>
                <w:sz w:val="20"/>
                <w:szCs w:val="20"/>
              </w:rPr>
            </w:pPr>
            <w:r w:rsidRPr="00533EB2">
              <w:rPr>
                <w:b/>
                <w:bCs/>
                <w:sz w:val="20"/>
                <w:szCs w:val="20"/>
              </w:rPr>
              <w:t>Docent</w:t>
            </w:r>
          </w:p>
        </w:tc>
      </w:tr>
      <w:tr w:rsidRPr="005C5121" w:rsidR="00DD6629" w:rsidTr="1B4C1042" w14:paraId="754FF597" w14:textId="77777777">
        <w:tc>
          <w:tcPr>
            <w:tcW w:w="1115" w:type="dxa"/>
            <w:tcMar/>
          </w:tcPr>
          <w:p w:rsidRPr="005C5121" w:rsidR="00DD6629" w:rsidP="00B73424" w:rsidRDefault="00DD6629" w14:paraId="76399454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DD6629" w:rsidP="00B73424" w:rsidRDefault="00DD6629" w14:paraId="350688AF" w14:textId="77777777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Nederlands</w:t>
            </w:r>
          </w:p>
          <w:p w:rsidRPr="005C5121" w:rsidR="00F30C9C" w:rsidP="00B73424" w:rsidRDefault="00F30C9C" w14:paraId="19FC52C7" w14:textId="6D56BE5D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5020" w:type="dxa"/>
            <w:tcMar/>
          </w:tcPr>
          <w:p w:rsidRPr="005C5121" w:rsidR="00DD6629" w:rsidP="00B73424" w:rsidRDefault="00DD6629" w14:paraId="252398FF" w14:textId="77777777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 xml:space="preserve">Schrijven </w:t>
            </w:r>
          </w:p>
          <w:p w:rsidRPr="005C5121" w:rsidR="000E3A04" w:rsidP="00B73424" w:rsidRDefault="000E3A04" w14:paraId="0000644E" w14:textId="622E63D5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Lesmethode: starttaal online en oude examens oefenen in TOA + eigen bladen van de docent</w:t>
            </w:r>
          </w:p>
        </w:tc>
        <w:tc>
          <w:tcPr>
            <w:tcW w:w="1412" w:type="dxa"/>
            <w:tcMar/>
          </w:tcPr>
          <w:p w:rsidRPr="005C5121" w:rsidR="00DD6629" w:rsidP="1B4C1042" w:rsidRDefault="00191DD5" w14:paraId="2A14A6CE" w14:noSpellErr="1" w14:textId="59113EFE">
            <w:pPr>
              <w:rPr>
                <w:sz w:val="20"/>
                <w:szCs w:val="20"/>
                <w:highlight w:val="yellow"/>
              </w:rPr>
            </w:pPr>
          </w:p>
        </w:tc>
      </w:tr>
      <w:tr w:rsidRPr="005C5121" w:rsidR="00DD6629" w:rsidTr="1B4C1042" w14:paraId="030F04CD" w14:textId="77777777">
        <w:tc>
          <w:tcPr>
            <w:tcW w:w="1115" w:type="dxa"/>
            <w:tcMar/>
          </w:tcPr>
          <w:p w:rsidRPr="005C5121" w:rsidR="00DD6629" w:rsidP="00B73424" w:rsidRDefault="00DD6629" w14:paraId="178D97CC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DD6629" w:rsidP="00B73424" w:rsidRDefault="00DD6629" w14:paraId="157583A9" w14:textId="77777777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Rekenen</w:t>
            </w:r>
          </w:p>
          <w:p w:rsidRPr="005C5121" w:rsidR="00F30C9C" w:rsidP="00B73424" w:rsidRDefault="00F30C9C" w14:paraId="2E051CFD" w14:textId="1A525397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5020" w:type="dxa"/>
            <w:tcMar/>
          </w:tcPr>
          <w:p w:rsidRPr="005C5121" w:rsidR="00DD6629" w:rsidP="00B73424" w:rsidRDefault="00191DD5" w14:paraId="52EE3872" w14:textId="461BAFAC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Meten en meetkunde</w:t>
            </w:r>
          </w:p>
          <w:p w:rsidRPr="005C5121" w:rsidR="000E3A04" w:rsidP="00B73424" w:rsidRDefault="00191DD5" w14:paraId="1535F260" w14:textId="6286A196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Lesmethode: mbo rekenen online + eigen bladen van de docent (berekeningen leren noteren)</w:t>
            </w:r>
          </w:p>
        </w:tc>
        <w:tc>
          <w:tcPr>
            <w:tcW w:w="1412" w:type="dxa"/>
            <w:tcMar/>
          </w:tcPr>
          <w:p w:rsidRPr="005C5121" w:rsidR="00DD6629" w:rsidP="1B4C1042" w:rsidRDefault="00191DD5" w14:paraId="51A005E5" w14:noSpellErr="1" w14:textId="7206DA4A">
            <w:pPr>
              <w:rPr>
                <w:sz w:val="20"/>
                <w:szCs w:val="20"/>
                <w:highlight w:val="cyan"/>
              </w:rPr>
            </w:pPr>
          </w:p>
        </w:tc>
      </w:tr>
      <w:tr w:rsidRPr="005C5121" w:rsidR="00DD6629" w:rsidTr="1B4C1042" w14:paraId="4C3522CA" w14:textId="77777777">
        <w:tc>
          <w:tcPr>
            <w:tcW w:w="1115" w:type="dxa"/>
            <w:tcMar/>
          </w:tcPr>
          <w:p w:rsidRPr="005C5121" w:rsidR="00DD6629" w:rsidP="00B73424" w:rsidRDefault="00DD6629" w14:paraId="7237E172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DD6629" w:rsidP="00B73424" w:rsidRDefault="00DD6629" w14:paraId="15093547" w14:textId="77777777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Engels</w:t>
            </w:r>
          </w:p>
          <w:p w:rsidRPr="005C5121" w:rsidR="00F30C9C" w:rsidP="00B73424" w:rsidRDefault="00F30C9C" w14:paraId="64D0BC5D" w14:textId="119B09B6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5020" w:type="dxa"/>
            <w:tcMar/>
          </w:tcPr>
          <w:p w:rsidRPr="005C5121" w:rsidR="00DD6629" w:rsidP="00B73424" w:rsidRDefault="00191DD5" w14:paraId="43156EB3" w14:textId="6DD25D2D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S</w:t>
            </w:r>
            <w:r w:rsidRPr="005C5121" w:rsidR="00DD6629">
              <w:rPr>
                <w:b/>
                <w:bCs/>
                <w:sz w:val="20"/>
                <w:szCs w:val="20"/>
              </w:rPr>
              <w:t>chrijven</w:t>
            </w:r>
          </w:p>
          <w:p w:rsidRPr="005C5121" w:rsidR="00191DD5" w:rsidP="00B73424" w:rsidRDefault="00191DD5" w14:paraId="36D7268F" w14:textId="7B91CDA4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Lesmethode: </w:t>
            </w:r>
            <w:proofErr w:type="spellStart"/>
            <w:r w:rsidRPr="005C5121">
              <w:rPr>
                <w:sz w:val="20"/>
                <w:szCs w:val="20"/>
              </w:rPr>
              <w:t>Can</w:t>
            </w:r>
            <w:proofErr w:type="spellEnd"/>
            <w:r w:rsidRPr="005C5121">
              <w:rPr>
                <w:sz w:val="20"/>
                <w:szCs w:val="20"/>
              </w:rPr>
              <w:t xml:space="preserve"> do online en oude examens oefenen in </w:t>
            </w:r>
            <w:r w:rsidRPr="005C5121" w:rsidR="00895187">
              <w:rPr>
                <w:sz w:val="20"/>
                <w:szCs w:val="20"/>
              </w:rPr>
              <w:t>TOA</w:t>
            </w:r>
            <w:r w:rsidRPr="005C5121">
              <w:rPr>
                <w:sz w:val="20"/>
                <w:szCs w:val="20"/>
              </w:rPr>
              <w:t xml:space="preserve"> + eigen bladen van de docent</w:t>
            </w:r>
          </w:p>
        </w:tc>
        <w:tc>
          <w:tcPr>
            <w:tcW w:w="1412" w:type="dxa"/>
            <w:tcMar/>
          </w:tcPr>
          <w:p w:rsidRPr="005C5121" w:rsidR="00DD6629" w:rsidP="1B4C1042" w:rsidRDefault="00191DD5" w14:paraId="76EF0F91" w14:noSpellErr="1" w14:textId="03DCB93E">
            <w:pPr>
              <w:rPr>
                <w:sz w:val="20"/>
                <w:szCs w:val="20"/>
                <w:highlight w:val="yellow"/>
              </w:rPr>
            </w:pPr>
          </w:p>
        </w:tc>
      </w:tr>
      <w:tr w:rsidRPr="005C5121" w:rsidR="00DD6629" w:rsidTr="1B4C1042" w14:paraId="14977F45" w14:textId="77777777">
        <w:tc>
          <w:tcPr>
            <w:tcW w:w="1115" w:type="dxa"/>
            <w:tcMar/>
          </w:tcPr>
          <w:p w:rsidRPr="005C5121" w:rsidR="00DD6629" w:rsidP="00B73424" w:rsidRDefault="00DD6629" w14:paraId="2D8475A0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DD6629" w:rsidP="00B73424" w:rsidRDefault="00DD6629" w14:paraId="268718C9" w14:textId="77777777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SLB</w:t>
            </w:r>
          </w:p>
          <w:p w:rsidRPr="005C5121" w:rsidR="00B522DE" w:rsidP="00B73424" w:rsidRDefault="00B522DE" w14:paraId="4DA15796" w14:textId="56DC0690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(1)</w:t>
            </w:r>
          </w:p>
        </w:tc>
        <w:tc>
          <w:tcPr>
            <w:tcW w:w="5020" w:type="dxa"/>
            <w:tcMar/>
          </w:tcPr>
          <w:p w:rsidRPr="005C5121" w:rsidR="00DC4854" w:rsidP="00B73424" w:rsidRDefault="00DC4854" w14:paraId="6F98F66F" w14:textId="6ABB7873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>Thema: voortgang en beroepspraktijk</w:t>
            </w:r>
          </w:p>
          <w:p w:rsidRPr="005C5121" w:rsidR="00DC4854" w:rsidP="00DC4854" w:rsidRDefault="00DD6629" w14:paraId="10F7B5AB" w14:textId="14321A0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Voortgangsgesprekken</w:t>
            </w:r>
            <w:r w:rsidRPr="005C5121" w:rsidR="000420B6">
              <w:rPr>
                <w:sz w:val="20"/>
                <w:szCs w:val="20"/>
              </w:rPr>
              <w:t xml:space="preserve"> individueel. Vastleggen. </w:t>
            </w:r>
            <w:r w:rsidRPr="005C5121" w:rsidR="007633C0">
              <w:rPr>
                <w:sz w:val="20"/>
                <w:szCs w:val="20"/>
              </w:rPr>
              <w:t>Gesprek over voortgang, de opleiding, persoonlijke leerdoelen, haalbaarheid van de opleiding, etc.</w:t>
            </w:r>
          </w:p>
          <w:p w:rsidRPr="005C5121" w:rsidR="000420B6" w:rsidP="000420B6" w:rsidRDefault="00895187" w14:paraId="1AD00396" w14:textId="7DB8BD0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Werken aan s</w:t>
            </w:r>
            <w:r w:rsidRPr="005C5121" w:rsidR="00DD6629">
              <w:rPr>
                <w:sz w:val="20"/>
                <w:szCs w:val="20"/>
              </w:rPr>
              <w:t>tage- examens</w:t>
            </w:r>
          </w:p>
          <w:p w:rsidRPr="005C5121" w:rsidR="00DD6629" w:rsidP="000420B6" w:rsidRDefault="000420B6" w14:paraId="41A9F4E0" w14:textId="66B19BF9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S</w:t>
            </w:r>
            <w:r w:rsidRPr="005C5121" w:rsidR="00DD6629">
              <w:rPr>
                <w:sz w:val="20"/>
                <w:szCs w:val="20"/>
              </w:rPr>
              <w:t>tagebezoeken</w:t>
            </w:r>
            <w:r w:rsidRPr="005C5121" w:rsidR="00895187">
              <w:rPr>
                <w:sz w:val="20"/>
                <w:szCs w:val="20"/>
              </w:rPr>
              <w:t xml:space="preserve"> doen bij iedere student. Clusteren, waar mogelijk.</w:t>
            </w:r>
          </w:p>
        </w:tc>
        <w:tc>
          <w:tcPr>
            <w:tcW w:w="1412" w:type="dxa"/>
            <w:tcMar/>
          </w:tcPr>
          <w:p w:rsidRPr="005C5121" w:rsidR="00DD6629" w:rsidP="1B4C1042" w:rsidRDefault="00191DD5" w14:paraId="73B8D385" w14:noSpellErr="1" w14:textId="3B041BBF">
            <w:pPr>
              <w:rPr>
                <w:sz w:val="20"/>
                <w:szCs w:val="20"/>
                <w:highlight w:val="cyan"/>
              </w:rPr>
            </w:pPr>
          </w:p>
        </w:tc>
      </w:tr>
      <w:tr w:rsidRPr="005C5121" w:rsidR="00DD6629" w:rsidTr="1B4C1042" w14:paraId="33831CA9" w14:textId="77777777">
        <w:tc>
          <w:tcPr>
            <w:tcW w:w="1115" w:type="dxa"/>
            <w:tcMar/>
          </w:tcPr>
          <w:p w:rsidRPr="005C5121" w:rsidR="00DD6629" w:rsidP="00B73424" w:rsidRDefault="00DD6629" w14:paraId="12FA278D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DD6629" w:rsidP="00B73424" w:rsidRDefault="00DD6629" w14:paraId="325EDB96" w14:textId="77777777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Communicatie</w:t>
            </w:r>
          </w:p>
          <w:p w:rsidRPr="005C5121" w:rsidR="00B522DE" w:rsidP="00B73424" w:rsidRDefault="00B522DE" w14:paraId="21CC0984" w14:textId="259A9E77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(2- blokuur)</w:t>
            </w:r>
          </w:p>
        </w:tc>
        <w:tc>
          <w:tcPr>
            <w:tcW w:w="5020" w:type="dxa"/>
            <w:tcMar/>
          </w:tcPr>
          <w:p w:rsidRPr="005C5121" w:rsidR="00DD6629" w:rsidP="00B73424" w:rsidRDefault="00ED573D" w14:paraId="79A160CD" w14:textId="6C6184E7">
            <w:pPr>
              <w:rPr>
                <w:b/>
                <w:bCs/>
                <w:sz w:val="20"/>
                <w:szCs w:val="20"/>
              </w:rPr>
            </w:pPr>
            <w:r w:rsidRPr="005C5121">
              <w:rPr>
                <w:b/>
                <w:bCs/>
                <w:sz w:val="20"/>
                <w:szCs w:val="20"/>
              </w:rPr>
              <w:t xml:space="preserve">Thema 3 en </w:t>
            </w:r>
            <w:r w:rsidRPr="005C5121" w:rsidR="00A44AAE">
              <w:rPr>
                <w:b/>
                <w:bCs/>
                <w:sz w:val="20"/>
                <w:szCs w:val="20"/>
              </w:rPr>
              <w:t xml:space="preserve">4: </w:t>
            </w:r>
            <w:r w:rsidRPr="005C5121" w:rsidR="00DD6629">
              <w:rPr>
                <w:b/>
                <w:bCs/>
                <w:sz w:val="20"/>
                <w:szCs w:val="20"/>
              </w:rPr>
              <w:t>Gesprekstechnieken/ feedback geven en krijgen</w:t>
            </w:r>
          </w:p>
          <w:p w:rsidRPr="005C5121" w:rsidR="001D12C9" w:rsidP="001D12C9" w:rsidRDefault="001D12C9" w14:paraId="1B4A5577" w14:textId="77777777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Lesmethode: communicatie MZ van </w:t>
            </w:r>
            <w:proofErr w:type="spellStart"/>
            <w:r w:rsidRPr="005C5121">
              <w:rPr>
                <w:sz w:val="20"/>
                <w:szCs w:val="20"/>
              </w:rPr>
              <w:t>ThiemeMeulenhof</w:t>
            </w:r>
            <w:proofErr w:type="spellEnd"/>
            <w:r w:rsidRPr="005C5121">
              <w:rPr>
                <w:sz w:val="20"/>
                <w:szCs w:val="20"/>
              </w:rPr>
              <w:t>.</w:t>
            </w:r>
          </w:p>
          <w:p w:rsidRPr="005C5121" w:rsidR="00A44AAE" w:rsidP="00A44AAE" w:rsidRDefault="00A44AAE" w14:paraId="5010C56B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Theorie uit het boek</w:t>
            </w:r>
          </w:p>
          <w:p w:rsidRPr="005C5121" w:rsidR="00161634" w:rsidP="00A44AAE" w:rsidRDefault="00161634" w14:paraId="1FB518A2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Oefenen in de les met verschillende gesprekstechnieken</w:t>
            </w:r>
          </w:p>
          <w:p w:rsidRPr="005C5121" w:rsidR="00161634" w:rsidP="00A44AAE" w:rsidRDefault="00161634" w14:paraId="2B95D6C2" w14:textId="588646FD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Eventueel oefenen met </w:t>
            </w:r>
            <w:r w:rsidRPr="005C5121" w:rsidR="000A042C">
              <w:rPr>
                <w:sz w:val="20"/>
                <w:szCs w:val="20"/>
              </w:rPr>
              <w:t>een acteur als gastdocent</w:t>
            </w:r>
          </w:p>
        </w:tc>
        <w:tc>
          <w:tcPr>
            <w:tcW w:w="1412" w:type="dxa"/>
            <w:tcMar/>
          </w:tcPr>
          <w:p w:rsidRPr="005C5121" w:rsidR="00DD6629" w:rsidP="1B4C1042" w:rsidRDefault="00191DD5" w14:paraId="2E5CA718" w14:noSpellErr="1" w14:textId="2D5509A1">
            <w:pPr>
              <w:rPr>
                <w:sz w:val="20"/>
                <w:szCs w:val="20"/>
                <w:highlight w:val="green"/>
              </w:rPr>
            </w:pPr>
          </w:p>
        </w:tc>
      </w:tr>
      <w:tr w:rsidRPr="005C5121" w:rsidR="00DD6629" w:rsidTr="1B4C1042" w14:paraId="58DA3383" w14:textId="77777777">
        <w:tc>
          <w:tcPr>
            <w:tcW w:w="1115" w:type="dxa"/>
            <w:tcMar/>
          </w:tcPr>
          <w:p w:rsidRPr="005C5121" w:rsidR="00DD6629" w:rsidP="00B73424" w:rsidRDefault="00DD6629" w14:paraId="47EF4A2C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DD6629" w:rsidP="00B73424" w:rsidRDefault="00F54238" w14:paraId="101EBD87" w14:textId="1A186BAF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Doelgroepen</w:t>
            </w:r>
            <w:r w:rsidRPr="0051412B" w:rsidR="00984B58">
              <w:rPr>
                <w:b/>
                <w:bCs/>
                <w:sz w:val="20"/>
                <w:szCs w:val="20"/>
              </w:rPr>
              <w:t xml:space="preserve"> en deskundige begeleiding</w:t>
            </w:r>
          </w:p>
          <w:p w:rsidRPr="005C5121" w:rsidR="00B522DE" w:rsidP="00B73424" w:rsidRDefault="00B522DE" w14:paraId="41FD5E77" w14:textId="3F365333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(2 blokuur)</w:t>
            </w:r>
          </w:p>
        </w:tc>
        <w:tc>
          <w:tcPr>
            <w:tcW w:w="5020" w:type="dxa"/>
            <w:tcMar/>
          </w:tcPr>
          <w:p w:rsidRPr="005C5121" w:rsidR="00DD6629" w:rsidP="00B73424" w:rsidRDefault="00F54238" w14:paraId="6810F140" w14:textId="1BF32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Thema</w:t>
            </w:r>
            <w:r w:rsidR="00E921C3">
              <w:rPr>
                <w:b/>
                <w:bCs/>
                <w:sz w:val="20"/>
                <w:szCs w:val="20"/>
              </w:rPr>
              <w:t xml:space="preserve"> </w:t>
            </w:r>
            <w:r w:rsidR="003634CC">
              <w:rPr>
                <w:b/>
                <w:bCs/>
                <w:sz w:val="20"/>
                <w:szCs w:val="20"/>
              </w:rPr>
              <w:t>2</w:t>
            </w:r>
            <w:r w:rsidR="00DA3225">
              <w:rPr>
                <w:b/>
                <w:bCs/>
                <w:sz w:val="20"/>
                <w:szCs w:val="20"/>
              </w:rPr>
              <w:t>:</w:t>
            </w:r>
            <w:r w:rsidR="003634CC">
              <w:rPr>
                <w:b/>
                <w:bCs/>
                <w:sz w:val="20"/>
                <w:szCs w:val="20"/>
              </w:rPr>
              <w:t xml:space="preserve"> deskundige ondersteuning en begeleiding bieden</w:t>
            </w:r>
          </w:p>
          <w:p w:rsidRPr="005C5121" w:rsidR="00235C93" w:rsidP="00235C93" w:rsidRDefault="00235C93" w14:paraId="44CE3A15" w14:textId="0D92B5A0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 xml:space="preserve">Lesmethode: </w:t>
            </w:r>
            <w:r w:rsidR="003634CC">
              <w:rPr>
                <w:sz w:val="20"/>
                <w:szCs w:val="20"/>
              </w:rPr>
              <w:t>PBSD</w:t>
            </w:r>
            <w:r w:rsidRPr="005C5121">
              <w:rPr>
                <w:sz w:val="20"/>
                <w:szCs w:val="20"/>
              </w:rPr>
              <w:t xml:space="preserve"> van </w:t>
            </w:r>
            <w:proofErr w:type="spellStart"/>
            <w:r w:rsidRPr="005C5121">
              <w:rPr>
                <w:sz w:val="20"/>
                <w:szCs w:val="20"/>
              </w:rPr>
              <w:t>ThiemeMeulenhof</w:t>
            </w:r>
            <w:proofErr w:type="spellEnd"/>
            <w:r w:rsidRPr="005C5121">
              <w:rPr>
                <w:sz w:val="20"/>
                <w:szCs w:val="20"/>
              </w:rPr>
              <w:t xml:space="preserve">. </w:t>
            </w:r>
          </w:p>
          <w:p w:rsidRPr="005C5121" w:rsidR="00D411F2" w:rsidP="00243958" w:rsidRDefault="00243958" w14:paraId="46B63933" w14:textId="2B3A5B4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Begeleidingsplan maken in groepjes over een gedetineerde of bewoner van het COA. De theorie en de wijze van werken van periode 2 worden in de praktijk gebracht.</w:t>
            </w:r>
            <w:r w:rsidRPr="005C5121" w:rsidR="001D12C9">
              <w:rPr>
                <w:sz w:val="20"/>
                <w:szCs w:val="20"/>
              </w:rPr>
              <w:t xml:space="preserve"> Er is een format beschikbaar voor het maken van een begeleidingsplan.</w:t>
            </w:r>
            <w:r w:rsidR="00690A31">
              <w:rPr>
                <w:sz w:val="20"/>
                <w:szCs w:val="20"/>
              </w:rPr>
              <w:t xml:space="preserve"> ( 2 of 3 lesweken)</w:t>
            </w:r>
          </w:p>
          <w:p w:rsidR="00243958" w:rsidP="00243958" w:rsidRDefault="00243958" w14:paraId="61FEBD1C" w14:textId="28A7F1B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Presentatie van het begeleidingsplan</w:t>
            </w:r>
            <w:r w:rsidR="00740C4D">
              <w:rPr>
                <w:sz w:val="20"/>
                <w:szCs w:val="20"/>
              </w:rPr>
              <w:t xml:space="preserve">. </w:t>
            </w:r>
            <w:r w:rsidR="00690A31">
              <w:rPr>
                <w:sz w:val="20"/>
                <w:szCs w:val="20"/>
              </w:rPr>
              <w:t>(1 lesweek)</w:t>
            </w:r>
          </w:p>
          <w:p w:rsidRPr="00301999" w:rsidR="00301999" w:rsidP="00301999" w:rsidRDefault="00301999" w14:paraId="4DF1534C" w14:textId="5E10B0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Thema 3, 4, </w:t>
            </w:r>
            <w:r w:rsidR="008B3B70">
              <w:rPr>
                <w:b/>
                <w:bCs/>
                <w:sz w:val="20"/>
                <w:szCs w:val="20"/>
              </w:rPr>
              <w:t>5, 6, 7, 8</w:t>
            </w:r>
          </w:p>
          <w:p w:rsidRPr="005C5121" w:rsidR="00690A31" w:rsidP="00243958" w:rsidRDefault="00690A31" w14:paraId="301DC4F6" w14:textId="10C6DF13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Theorie </w:t>
            </w:r>
            <w:r w:rsidR="00706503">
              <w:rPr>
                <w:sz w:val="20"/>
                <w:szCs w:val="20"/>
              </w:rPr>
              <w:t xml:space="preserve">uit het boek en verwerking in de les </w:t>
            </w:r>
            <w:r>
              <w:rPr>
                <w:sz w:val="20"/>
                <w:szCs w:val="20"/>
              </w:rPr>
              <w:t xml:space="preserve">over: </w:t>
            </w:r>
            <w:r w:rsidR="00797A64">
              <w:rPr>
                <w:sz w:val="20"/>
                <w:szCs w:val="20"/>
              </w:rPr>
              <w:t xml:space="preserve">kwetsbare ouderen en mensen met dementie, dak- en thuislozen, </w:t>
            </w:r>
            <w:r w:rsidR="00706503">
              <w:rPr>
                <w:sz w:val="20"/>
                <w:szCs w:val="20"/>
              </w:rPr>
              <w:t>justitiële</w:t>
            </w:r>
            <w:r w:rsidR="00797A64">
              <w:rPr>
                <w:sz w:val="20"/>
                <w:szCs w:val="20"/>
              </w:rPr>
              <w:t xml:space="preserve"> opvang, vrouwenopvang, </w:t>
            </w:r>
            <w:r w:rsidR="00706503">
              <w:rPr>
                <w:sz w:val="20"/>
                <w:szCs w:val="20"/>
              </w:rPr>
              <w:t>asielzoekers en vluchtelingen.</w:t>
            </w:r>
            <w:r w:rsidR="00362A2E">
              <w:rPr>
                <w:sz w:val="20"/>
                <w:szCs w:val="20"/>
              </w:rPr>
              <w:t xml:space="preserve"> (6 lesweken)</w:t>
            </w:r>
          </w:p>
        </w:tc>
        <w:tc>
          <w:tcPr>
            <w:tcW w:w="1412" w:type="dxa"/>
            <w:tcMar/>
          </w:tcPr>
          <w:p w:rsidRPr="005C5121" w:rsidR="00DD6629" w:rsidP="1B4C1042" w:rsidRDefault="00191DD5" w14:paraId="0119E105" w14:noSpellErr="1" w14:textId="67E7D4E2">
            <w:pPr>
              <w:rPr>
                <w:sz w:val="20"/>
                <w:szCs w:val="20"/>
                <w:highlight w:val="cyan"/>
              </w:rPr>
            </w:pPr>
          </w:p>
        </w:tc>
      </w:tr>
      <w:tr w:rsidRPr="005C5121" w:rsidR="00CF1D74" w:rsidTr="1B4C1042" w14:paraId="5A94EA70" w14:textId="77777777">
        <w:tc>
          <w:tcPr>
            <w:tcW w:w="1115" w:type="dxa"/>
            <w:tcMar/>
          </w:tcPr>
          <w:p w:rsidRPr="005C5121" w:rsidR="00CF1D74" w:rsidP="00CF1D74" w:rsidRDefault="00CF1D74" w14:paraId="45F7195C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1412B" w:rsidR="00CF1D74" w:rsidP="00CF1D74" w:rsidRDefault="00CF1D74" w14:paraId="3394AB86" w14:textId="77777777">
            <w:pPr>
              <w:rPr>
                <w:b/>
                <w:bCs/>
                <w:sz w:val="20"/>
                <w:szCs w:val="20"/>
              </w:rPr>
            </w:pPr>
            <w:r w:rsidRPr="0051412B">
              <w:rPr>
                <w:b/>
                <w:bCs/>
                <w:sz w:val="20"/>
                <w:szCs w:val="20"/>
              </w:rPr>
              <w:t>keuzedeel</w:t>
            </w:r>
          </w:p>
        </w:tc>
        <w:tc>
          <w:tcPr>
            <w:tcW w:w="5020" w:type="dxa"/>
            <w:tcMar/>
          </w:tcPr>
          <w:p w:rsidRPr="005C5121" w:rsidR="00CF1D74" w:rsidP="00CF1D74" w:rsidRDefault="00CF1D74" w14:paraId="698509FF" w14:textId="1404B588">
            <w:pPr>
              <w:rPr>
                <w:sz w:val="20"/>
                <w:szCs w:val="20"/>
              </w:rPr>
            </w:pPr>
            <w:r w:rsidRPr="005C5121">
              <w:rPr>
                <w:sz w:val="20"/>
                <w:szCs w:val="20"/>
              </w:rPr>
              <w:t>Een door de student gekozen keuzedeel.</w:t>
            </w:r>
          </w:p>
        </w:tc>
        <w:tc>
          <w:tcPr>
            <w:tcW w:w="1412" w:type="dxa"/>
            <w:tcMar/>
          </w:tcPr>
          <w:p w:rsidRPr="005C5121" w:rsidR="00CF1D74" w:rsidP="00CF1D74" w:rsidRDefault="00CF1D74" w14:paraId="2FDD5F11" w14:textId="2ED03F4B">
            <w:pPr>
              <w:rPr>
                <w:sz w:val="20"/>
                <w:szCs w:val="20"/>
              </w:rPr>
            </w:pPr>
          </w:p>
        </w:tc>
      </w:tr>
      <w:tr w:rsidRPr="005C5121" w:rsidR="00CF1D74" w:rsidTr="1B4C1042" w14:paraId="58A5AC02" w14:textId="77777777">
        <w:tc>
          <w:tcPr>
            <w:tcW w:w="1115" w:type="dxa"/>
            <w:tcMar/>
          </w:tcPr>
          <w:p w:rsidRPr="005C5121" w:rsidR="00CF1D74" w:rsidP="00CF1D74" w:rsidRDefault="00CF1D74" w14:paraId="1DF2ADAC" w14:textId="7777777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Mar/>
          </w:tcPr>
          <w:p w:rsidRPr="005C5121" w:rsidR="00CF1D74" w:rsidP="00CF1D74" w:rsidRDefault="00CF1D74" w14:paraId="01FD50F1" w14:textId="77777777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tcMar/>
          </w:tcPr>
          <w:p w:rsidRPr="005C5121" w:rsidR="00CF1D74" w:rsidP="00CF1D74" w:rsidRDefault="00CF1D74" w14:paraId="6E16DC87" w14:textId="777777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Mar/>
          </w:tcPr>
          <w:p w:rsidRPr="005C5121" w:rsidR="00CF1D74" w:rsidP="00CF1D74" w:rsidRDefault="00CF1D74" w14:paraId="7E1722F9" w14:textId="77777777">
            <w:pPr>
              <w:rPr>
                <w:sz w:val="20"/>
                <w:szCs w:val="20"/>
              </w:rPr>
            </w:pPr>
          </w:p>
        </w:tc>
      </w:tr>
    </w:tbl>
    <w:p w:rsidR="00DD6629" w:rsidP="00DD6629" w:rsidRDefault="00DD6629" w14:paraId="66C4A4D0" w14:textId="77777777"/>
    <w:p w:rsidR="00DD6629" w:rsidP="00DD6629" w:rsidRDefault="00DD6629" w14:paraId="20F3A278" w14:textId="77777777">
      <w:r>
        <w:br w:type="page"/>
      </w:r>
    </w:p>
    <w:p w:rsidRPr="00533EB2" w:rsidR="00533EB2" w:rsidP="00533EB2" w:rsidRDefault="00533EB2" w14:paraId="66CE03B5" w14:textId="47108C43">
      <w:pPr>
        <w:pStyle w:val="Kop1"/>
        <w:rPr/>
      </w:pPr>
      <w:bookmarkStart w:name="_Toc126572151" w:id="4"/>
      <w:r w:rsidR="00533EB2">
        <w:rPr/>
        <w:t>Lesperiode 4</w:t>
      </w:r>
      <w:bookmarkEnd w:id="4"/>
    </w:p>
    <w:p w:rsidR="00CF1D74" w:rsidP="00461A63" w:rsidRDefault="00CF1D74" w14:paraId="3CDC37F3" w14:textId="77777777">
      <w:pPr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18"/>
        <w:gridCol w:w="1491"/>
        <w:gridCol w:w="4899"/>
        <w:gridCol w:w="1554"/>
      </w:tblGrid>
      <w:tr w:rsidRPr="004A2C5A" w:rsidR="00DD6629" w:rsidTr="1B4C1042" w14:paraId="439285FE" w14:textId="77777777">
        <w:tc>
          <w:tcPr>
            <w:tcW w:w="1118" w:type="dxa"/>
            <w:shd w:val="clear" w:color="auto" w:fill="FFE599" w:themeFill="accent4" w:themeFillTint="66"/>
            <w:tcMar/>
          </w:tcPr>
          <w:p w:rsidRPr="00064C1B" w:rsidR="00DD6629" w:rsidP="00B73424" w:rsidRDefault="00DD6629" w14:paraId="3C44DB86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Periode 4</w:t>
            </w:r>
          </w:p>
          <w:p w:rsidRPr="00064C1B" w:rsidR="008B0863" w:rsidP="00B73424" w:rsidRDefault="008B0863" w14:paraId="237A1684" w14:textId="16124DFF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(10 weken)</w:t>
            </w:r>
          </w:p>
        </w:tc>
        <w:tc>
          <w:tcPr>
            <w:tcW w:w="1491" w:type="dxa"/>
            <w:shd w:val="clear" w:color="auto" w:fill="FFE599" w:themeFill="accent4" w:themeFillTint="66"/>
            <w:tcMar/>
          </w:tcPr>
          <w:p w:rsidRPr="00064C1B" w:rsidR="00DD6629" w:rsidP="00B73424" w:rsidRDefault="00DD6629" w14:paraId="1DBE9B26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Vak</w:t>
            </w:r>
          </w:p>
        </w:tc>
        <w:tc>
          <w:tcPr>
            <w:tcW w:w="4899" w:type="dxa"/>
            <w:shd w:val="clear" w:color="auto" w:fill="FFE599" w:themeFill="accent4" w:themeFillTint="66"/>
            <w:tcMar/>
          </w:tcPr>
          <w:p w:rsidRPr="00064C1B" w:rsidR="00DD6629" w:rsidP="00B73424" w:rsidRDefault="00DD6629" w14:paraId="3452C870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Vakinhoud</w:t>
            </w:r>
          </w:p>
        </w:tc>
        <w:tc>
          <w:tcPr>
            <w:tcW w:w="1554" w:type="dxa"/>
            <w:shd w:val="clear" w:color="auto" w:fill="FFE599" w:themeFill="accent4" w:themeFillTint="66"/>
            <w:tcMar/>
          </w:tcPr>
          <w:p w:rsidRPr="00064C1B" w:rsidR="00DD6629" w:rsidP="00B73424" w:rsidRDefault="00DD6629" w14:paraId="66E03D0A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Docent</w:t>
            </w:r>
          </w:p>
        </w:tc>
      </w:tr>
      <w:tr w:rsidRPr="004A2C5A" w:rsidR="00DD6629" w:rsidTr="1B4C1042" w14:paraId="35D3FAB5" w14:textId="77777777">
        <w:tc>
          <w:tcPr>
            <w:tcW w:w="1118" w:type="dxa"/>
            <w:tcMar/>
          </w:tcPr>
          <w:p w:rsidRPr="004A2C5A" w:rsidR="00DD6629" w:rsidP="00B73424" w:rsidRDefault="00DD6629" w14:paraId="672B478C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DD6629" w14:paraId="033D3091" w14:textId="77777777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Nederlands</w:t>
            </w:r>
          </w:p>
          <w:p w:rsidRPr="004A2C5A" w:rsidR="008B0863" w:rsidP="00B73424" w:rsidRDefault="008B0863" w14:paraId="0264C3BE" w14:textId="2350A7BD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(1)</w:t>
            </w:r>
          </w:p>
        </w:tc>
        <w:tc>
          <w:tcPr>
            <w:tcW w:w="4899" w:type="dxa"/>
            <w:tcMar/>
          </w:tcPr>
          <w:p w:rsidRPr="004A2C5A" w:rsidR="00DD6629" w:rsidP="00B73424" w:rsidRDefault="00DD6629" w14:paraId="58E750B1" w14:textId="77777777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b/>
                <w:bCs/>
                <w:sz w:val="20"/>
                <w:szCs w:val="20"/>
              </w:rPr>
              <w:t>schrijven</w:t>
            </w:r>
            <w:r w:rsidRPr="004A2C5A" w:rsidR="00AD0371">
              <w:rPr>
                <w:b/>
                <w:bCs/>
                <w:sz w:val="20"/>
                <w:szCs w:val="20"/>
              </w:rPr>
              <w:t xml:space="preserve"> en spreken en gesprekken</w:t>
            </w:r>
          </w:p>
          <w:p w:rsidRPr="004A2C5A" w:rsidR="00EA02B2" w:rsidP="00B73424" w:rsidRDefault="00EA02B2" w14:paraId="6EB6097E" w14:textId="3D0F69C5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Lesmethode: starttaal online en oude examens oefenen in TOA + eigen bladen van de docent</w:t>
            </w:r>
          </w:p>
        </w:tc>
        <w:tc>
          <w:tcPr>
            <w:tcW w:w="1554" w:type="dxa"/>
            <w:tcMar/>
          </w:tcPr>
          <w:p w:rsidRPr="004A2C5A" w:rsidR="00DD6629" w:rsidP="1B4C1042" w:rsidRDefault="00AD0371" w14:paraId="58970CD4" w14:noSpellErr="1" w14:textId="4FC00714">
            <w:pPr>
              <w:rPr>
                <w:sz w:val="20"/>
                <w:szCs w:val="20"/>
                <w:highlight w:val="yellow"/>
              </w:rPr>
            </w:pPr>
          </w:p>
        </w:tc>
      </w:tr>
      <w:tr w:rsidRPr="004A2C5A" w:rsidR="00DD6629" w:rsidTr="1B4C1042" w14:paraId="69E18003" w14:textId="77777777">
        <w:tc>
          <w:tcPr>
            <w:tcW w:w="1118" w:type="dxa"/>
            <w:tcMar/>
          </w:tcPr>
          <w:p w:rsidRPr="004A2C5A" w:rsidR="00DD6629" w:rsidP="00B73424" w:rsidRDefault="00DD6629" w14:paraId="2045B57E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DD6629" w14:paraId="22C82B0F" w14:textId="77777777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Rekenen</w:t>
            </w:r>
          </w:p>
          <w:p w:rsidRPr="004A2C5A" w:rsidR="008B0863" w:rsidP="00B73424" w:rsidRDefault="008B0863" w14:paraId="2D505E0B" w14:textId="74289A9D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(1)</w:t>
            </w:r>
          </w:p>
        </w:tc>
        <w:tc>
          <w:tcPr>
            <w:tcW w:w="4899" w:type="dxa"/>
            <w:tcMar/>
          </w:tcPr>
          <w:p w:rsidRPr="004A2C5A" w:rsidR="00DD6629" w:rsidP="00B73424" w:rsidRDefault="00DD6629" w14:paraId="3088D8AD" w14:textId="77777777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b/>
                <w:bCs/>
                <w:sz w:val="20"/>
                <w:szCs w:val="20"/>
              </w:rPr>
              <w:t>Domein verbanden</w:t>
            </w:r>
          </w:p>
          <w:p w:rsidRPr="004A2C5A" w:rsidR="00EA02B2" w:rsidP="00B73424" w:rsidRDefault="00EA02B2" w14:paraId="7F349978" w14:textId="0CED21D8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Lesmethode: mbo rekenen online + eigen bladen van de docent (berekeningen leren noteren)</w:t>
            </w:r>
          </w:p>
        </w:tc>
        <w:tc>
          <w:tcPr>
            <w:tcW w:w="1554" w:type="dxa"/>
            <w:tcMar/>
          </w:tcPr>
          <w:p w:rsidRPr="004A2C5A" w:rsidR="00DD6629" w:rsidP="1B4C1042" w:rsidRDefault="00AD0371" w14:paraId="1FF089C1" w14:noSpellErr="1" w14:textId="76C5642D">
            <w:pPr>
              <w:rPr>
                <w:sz w:val="20"/>
                <w:szCs w:val="20"/>
                <w:highlight w:val="cyan"/>
              </w:rPr>
            </w:pPr>
          </w:p>
        </w:tc>
      </w:tr>
      <w:tr w:rsidRPr="004A2C5A" w:rsidR="00DD6629" w:rsidTr="1B4C1042" w14:paraId="20BAA08F" w14:textId="77777777">
        <w:tc>
          <w:tcPr>
            <w:tcW w:w="1118" w:type="dxa"/>
            <w:tcMar/>
          </w:tcPr>
          <w:p w:rsidRPr="004A2C5A" w:rsidR="00DD6629" w:rsidP="00B73424" w:rsidRDefault="00DD6629" w14:paraId="0AF8D733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DD6629" w14:paraId="11B836ED" w14:textId="77777777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Engels</w:t>
            </w:r>
          </w:p>
          <w:p w:rsidRPr="004A2C5A" w:rsidR="008B0863" w:rsidP="00B73424" w:rsidRDefault="008B0863" w14:paraId="0764666B" w14:textId="631FCAB5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(1)</w:t>
            </w:r>
          </w:p>
        </w:tc>
        <w:tc>
          <w:tcPr>
            <w:tcW w:w="4899" w:type="dxa"/>
            <w:tcMar/>
          </w:tcPr>
          <w:p w:rsidRPr="004A2C5A" w:rsidR="00DD6629" w:rsidP="00B73424" w:rsidRDefault="00DD6629" w14:paraId="0B037148" w14:textId="77777777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b/>
                <w:bCs/>
                <w:sz w:val="20"/>
                <w:szCs w:val="20"/>
              </w:rPr>
              <w:t>Schrijven en spreken en gesprekken</w:t>
            </w:r>
          </w:p>
          <w:p w:rsidRPr="004A2C5A" w:rsidR="00EA02B2" w:rsidP="00B73424" w:rsidRDefault="00EA02B2" w14:paraId="31B9D4C3" w14:textId="1E1D81F1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 xml:space="preserve">Lesmethode: </w:t>
            </w:r>
            <w:proofErr w:type="spellStart"/>
            <w:r w:rsidRPr="004A2C5A">
              <w:rPr>
                <w:sz w:val="20"/>
                <w:szCs w:val="20"/>
              </w:rPr>
              <w:t>Can</w:t>
            </w:r>
            <w:proofErr w:type="spellEnd"/>
            <w:r w:rsidRPr="004A2C5A">
              <w:rPr>
                <w:sz w:val="20"/>
                <w:szCs w:val="20"/>
              </w:rPr>
              <w:t xml:space="preserve"> do online en oude examens oefenen in TOA + eigen bladen van de docent</w:t>
            </w:r>
          </w:p>
        </w:tc>
        <w:tc>
          <w:tcPr>
            <w:tcW w:w="1554" w:type="dxa"/>
            <w:tcMar/>
          </w:tcPr>
          <w:p w:rsidRPr="004A2C5A" w:rsidR="00DD6629" w:rsidP="1B4C1042" w:rsidRDefault="00AD0371" w14:paraId="41241807" w14:noSpellErr="1" w14:textId="05055393">
            <w:pPr>
              <w:rPr>
                <w:sz w:val="20"/>
                <w:szCs w:val="20"/>
                <w:highlight w:val="yellow"/>
              </w:rPr>
            </w:pPr>
          </w:p>
        </w:tc>
      </w:tr>
      <w:tr w:rsidRPr="004A2C5A" w:rsidR="00DD6629" w:rsidTr="1B4C1042" w14:paraId="50FFE44B" w14:textId="77777777">
        <w:tc>
          <w:tcPr>
            <w:tcW w:w="1118" w:type="dxa"/>
            <w:tcMar/>
          </w:tcPr>
          <w:p w:rsidRPr="004A2C5A" w:rsidR="00DD6629" w:rsidP="00B73424" w:rsidRDefault="00DD6629" w14:paraId="32AE4386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DD6629" w14:paraId="5F05D447" w14:textId="23690D15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SLB</w:t>
            </w:r>
          </w:p>
          <w:p w:rsidRPr="004A2C5A" w:rsidR="008B0863" w:rsidP="00B73424" w:rsidRDefault="008B0863" w14:paraId="626140A6" w14:textId="22606DE5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(1)</w:t>
            </w:r>
          </w:p>
        </w:tc>
        <w:tc>
          <w:tcPr>
            <w:tcW w:w="4899" w:type="dxa"/>
            <w:tcMar/>
          </w:tcPr>
          <w:p w:rsidRPr="004A2C5A" w:rsidR="00DD6629" w:rsidP="00B73424" w:rsidRDefault="00C333B2" w14:paraId="1D07F082" w14:textId="77777777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b/>
                <w:bCs/>
                <w:sz w:val="20"/>
                <w:szCs w:val="20"/>
              </w:rPr>
              <w:t>Positieve psychologie/ omdenken</w:t>
            </w:r>
          </w:p>
          <w:p w:rsidRPr="004A2C5A" w:rsidR="00C333B2" w:rsidP="00C333B2" w:rsidRDefault="00B91E7D" w14:paraId="6242B04A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Bezig met positieve psychologie en omdenken. Je hebt zelf invloed op wat er gebeurt en hoe je daarmee omgaat.</w:t>
            </w:r>
          </w:p>
          <w:p w:rsidRPr="004A2C5A" w:rsidR="00B91E7D" w:rsidP="00C333B2" w:rsidRDefault="00B91E7D" w14:paraId="47F9F965" w14:textId="365943A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Daarnaast: vragen stellen over en werken aan beroepsexamens en keuzedelen</w:t>
            </w:r>
          </w:p>
        </w:tc>
        <w:tc>
          <w:tcPr>
            <w:tcW w:w="1554" w:type="dxa"/>
            <w:tcMar/>
          </w:tcPr>
          <w:p w:rsidRPr="004A2C5A" w:rsidR="00DD6629" w:rsidP="1B4C1042" w:rsidRDefault="00AD0371" w14:paraId="72A22204" w14:noSpellErr="1" w14:textId="4247E3A4">
            <w:pPr>
              <w:rPr>
                <w:sz w:val="20"/>
                <w:szCs w:val="20"/>
                <w:highlight w:val="cyan"/>
              </w:rPr>
            </w:pPr>
          </w:p>
        </w:tc>
      </w:tr>
      <w:tr w:rsidRPr="004A2C5A" w:rsidR="00DD6629" w:rsidTr="1B4C1042" w14:paraId="28CE0275" w14:textId="77777777">
        <w:tc>
          <w:tcPr>
            <w:tcW w:w="1118" w:type="dxa"/>
            <w:tcMar/>
          </w:tcPr>
          <w:p w:rsidRPr="004A2C5A" w:rsidR="00DD6629" w:rsidP="00B73424" w:rsidRDefault="00DD6629" w14:paraId="03E6005E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6D1AAE" w14:paraId="5EEBE1EF" w14:textId="77777777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GGZ</w:t>
            </w:r>
          </w:p>
          <w:p w:rsidRPr="004A2C5A" w:rsidR="00E17A4C" w:rsidP="00B73424" w:rsidRDefault="00E17A4C" w14:paraId="29A8D7F0" w14:textId="29FD7892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(2 - blokuur)</w:t>
            </w:r>
          </w:p>
        </w:tc>
        <w:tc>
          <w:tcPr>
            <w:tcW w:w="4899" w:type="dxa"/>
            <w:tcMar/>
          </w:tcPr>
          <w:p w:rsidRPr="004A2C5A" w:rsidR="00DD6629" w:rsidP="00B73424" w:rsidRDefault="00C855C8" w14:paraId="0241535A" w14:textId="77777777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b/>
                <w:bCs/>
                <w:sz w:val="20"/>
                <w:szCs w:val="20"/>
              </w:rPr>
              <w:t xml:space="preserve">Specialisatie en verdieping </w:t>
            </w:r>
            <w:r w:rsidRPr="004A2C5A" w:rsidR="005173D8">
              <w:rPr>
                <w:b/>
                <w:bCs/>
                <w:sz w:val="20"/>
                <w:szCs w:val="20"/>
              </w:rPr>
              <w:t>op het gebied van ziektebeelden.</w:t>
            </w:r>
          </w:p>
          <w:p w:rsidRPr="004A2C5A" w:rsidR="005173D8" w:rsidP="00B73424" w:rsidRDefault="005173D8" w14:paraId="63CEDEA1" w14:textId="77777777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 xml:space="preserve">Methode: </w:t>
            </w:r>
            <w:r w:rsidRPr="004A2C5A" w:rsidR="007F1948">
              <w:rPr>
                <w:sz w:val="20"/>
                <w:szCs w:val="20"/>
              </w:rPr>
              <w:t xml:space="preserve">Agogisch medewerker GGZ MZ van </w:t>
            </w:r>
            <w:proofErr w:type="spellStart"/>
            <w:r w:rsidRPr="004A2C5A" w:rsidR="007F1948">
              <w:rPr>
                <w:sz w:val="20"/>
                <w:szCs w:val="20"/>
              </w:rPr>
              <w:t>ThiemeMeulenhof</w:t>
            </w:r>
            <w:proofErr w:type="spellEnd"/>
            <w:r w:rsidRPr="004A2C5A" w:rsidR="007F1948">
              <w:rPr>
                <w:sz w:val="20"/>
                <w:szCs w:val="20"/>
              </w:rPr>
              <w:t>.</w:t>
            </w:r>
          </w:p>
          <w:p w:rsidRPr="004A2C5A" w:rsidR="007F1948" w:rsidP="007F1948" w:rsidRDefault="00724F15" w14:paraId="4D159128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Thema 3: psychotische stoornissen</w:t>
            </w:r>
          </w:p>
          <w:p w:rsidRPr="004A2C5A" w:rsidR="00724F15" w:rsidP="007F1948" w:rsidRDefault="00724F15" w14:paraId="7B39BF64" w14:textId="4B07F8BD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 xml:space="preserve">Thema 4: depressieve en </w:t>
            </w:r>
            <w:r w:rsidRPr="004A2C5A" w:rsidR="0049571F">
              <w:rPr>
                <w:sz w:val="20"/>
                <w:szCs w:val="20"/>
              </w:rPr>
              <w:t>bipolaire</w:t>
            </w:r>
            <w:r w:rsidRPr="004A2C5A">
              <w:rPr>
                <w:sz w:val="20"/>
                <w:szCs w:val="20"/>
              </w:rPr>
              <w:t xml:space="preserve"> stoornissen</w:t>
            </w:r>
          </w:p>
          <w:p w:rsidRPr="004A2C5A" w:rsidR="00724F15" w:rsidP="007F1948" w:rsidRDefault="00035F17" w14:paraId="4B1EF12D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Thema 5: angst, stress- en dwangstoornissen</w:t>
            </w:r>
          </w:p>
          <w:p w:rsidRPr="004A2C5A" w:rsidR="00035F17" w:rsidP="007F1948" w:rsidRDefault="00035F17" w14:paraId="226E438F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 xml:space="preserve">Thema </w:t>
            </w:r>
            <w:r w:rsidRPr="004A2C5A" w:rsidR="002F1FC6">
              <w:rPr>
                <w:sz w:val="20"/>
                <w:szCs w:val="20"/>
              </w:rPr>
              <w:t>6: eet- en verslavingsstoornissen</w:t>
            </w:r>
          </w:p>
          <w:p w:rsidRPr="004A2C5A" w:rsidR="002F1FC6" w:rsidP="007F1948" w:rsidRDefault="002F1FC6" w14:paraId="68E7711B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thema 7: persoonlijkheidsstoornissen</w:t>
            </w:r>
          </w:p>
          <w:p w:rsidRPr="004A2C5A" w:rsidR="00C62089" w:rsidP="007F1948" w:rsidRDefault="00C62089" w14:paraId="353AA95A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Thema 8: bijkomende en ontwikkelingsstoornissen</w:t>
            </w:r>
          </w:p>
          <w:p w:rsidRPr="004A2C5A" w:rsidR="0049571F" w:rsidP="007F1948" w:rsidRDefault="0049571F" w14:paraId="4D70D818" w14:textId="372BF465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Afsluiten met een openboektoets</w:t>
            </w:r>
          </w:p>
        </w:tc>
        <w:tc>
          <w:tcPr>
            <w:tcW w:w="1554" w:type="dxa"/>
            <w:tcMar/>
          </w:tcPr>
          <w:p w:rsidRPr="004A2C5A" w:rsidR="00DD6629" w:rsidP="1B4C1042" w:rsidRDefault="00AD0371" w14:paraId="7D1EFC9D" w14:noSpellErr="1" w14:textId="3E526EF4">
            <w:pPr>
              <w:rPr>
                <w:sz w:val="20"/>
                <w:szCs w:val="20"/>
                <w:highlight w:val="cyan"/>
              </w:rPr>
            </w:pPr>
          </w:p>
        </w:tc>
      </w:tr>
      <w:tr w:rsidRPr="004A2C5A" w:rsidR="00DD6629" w:rsidTr="1B4C1042" w14:paraId="3B53551A" w14:textId="77777777">
        <w:tc>
          <w:tcPr>
            <w:tcW w:w="1118" w:type="dxa"/>
            <w:tcMar/>
          </w:tcPr>
          <w:p w:rsidRPr="004A2C5A" w:rsidR="00DD6629" w:rsidP="00B73424" w:rsidRDefault="00DD6629" w14:paraId="0240F9E1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8A0720" w14:paraId="1E9283F6" w14:textId="77777777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Coachend begeleiden</w:t>
            </w:r>
          </w:p>
          <w:p w:rsidRPr="004A2C5A" w:rsidR="008A0720" w:rsidP="00B73424" w:rsidRDefault="008A0720" w14:paraId="11BEE922" w14:textId="15BC204C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(2</w:t>
            </w:r>
            <w:r w:rsidRPr="004A2C5A" w:rsidR="00AD0371">
              <w:rPr>
                <w:sz w:val="20"/>
                <w:szCs w:val="20"/>
              </w:rPr>
              <w:t>-</w:t>
            </w:r>
            <w:r w:rsidRPr="004A2C5A">
              <w:rPr>
                <w:sz w:val="20"/>
                <w:szCs w:val="20"/>
              </w:rPr>
              <w:t xml:space="preserve"> blokuur</w:t>
            </w:r>
            <w:r w:rsidRPr="004A2C5A" w:rsidR="00AD0371">
              <w:rPr>
                <w:sz w:val="20"/>
                <w:szCs w:val="20"/>
              </w:rPr>
              <w:t>)</w:t>
            </w:r>
          </w:p>
        </w:tc>
        <w:tc>
          <w:tcPr>
            <w:tcW w:w="4899" w:type="dxa"/>
            <w:tcMar/>
          </w:tcPr>
          <w:p w:rsidRPr="004A2C5A" w:rsidR="00DD6629" w:rsidP="00B73424" w:rsidRDefault="007F7DD0" w14:paraId="14D601DE" w14:textId="77777777">
            <w:pPr>
              <w:rPr>
                <w:b/>
                <w:bCs/>
                <w:sz w:val="20"/>
                <w:szCs w:val="20"/>
              </w:rPr>
            </w:pPr>
            <w:r w:rsidRPr="004A2C5A">
              <w:rPr>
                <w:b/>
                <w:bCs/>
                <w:sz w:val="20"/>
                <w:szCs w:val="20"/>
              </w:rPr>
              <w:t xml:space="preserve">Verschillende </w:t>
            </w:r>
            <w:proofErr w:type="spellStart"/>
            <w:r w:rsidRPr="004A2C5A">
              <w:rPr>
                <w:b/>
                <w:bCs/>
                <w:sz w:val="20"/>
                <w:szCs w:val="20"/>
              </w:rPr>
              <w:t>coachings</w:t>
            </w:r>
            <w:proofErr w:type="spellEnd"/>
            <w:r w:rsidRPr="004A2C5A">
              <w:rPr>
                <w:b/>
                <w:bCs/>
                <w:sz w:val="20"/>
                <w:szCs w:val="20"/>
              </w:rPr>
              <w:t>- en gesprekstechnieken om mensen te begeleiden</w:t>
            </w:r>
          </w:p>
          <w:p w:rsidRPr="004A2C5A" w:rsidR="00FD5F56" w:rsidP="00B73424" w:rsidRDefault="00FD5F56" w14:paraId="1A0126AD" w14:textId="01E79811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Methode: kopieën uit een training die Popke ooit gevolgd heeft</w:t>
            </w:r>
            <w:r w:rsidRPr="004A2C5A" w:rsidR="00327436">
              <w:rPr>
                <w:sz w:val="20"/>
                <w:szCs w:val="20"/>
              </w:rPr>
              <w:t>. (Heeft Marlous)</w:t>
            </w:r>
          </w:p>
          <w:p w:rsidRPr="004A2C5A" w:rsidR="00FD5F56" w:rsidP="006047FB" w:rsidRDefault="0010393B" w14:paraId="2C2329E8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 xml:space="preserve">24 oefeningen om te oefenen met verschillende </w:t>
            </w:r>
            <w:r w:rsidRPr="004A2C5A" w:rsidR="006931B3">
              <w:rPr>
                <w:sz w:val="20"/>
                <w:szCs w:val="20"/>
              </w:rPr>
              <w:t>coaching vaardigheden</w:t>
            </w:r>
            <w:r w:rsidRPr="004A2C5A">
              <w:rPr>
                <w:sz w:val="20"/>
                <w:szCs w:val="20"/>
              </w:rPr>
              <w:t xml:space="preserve">. Hier kan een selectie van worden gemaakt. </w:t>
            </w:r>
          </w:p>
          <w:p w:rsidRPr="004A2C5A" w:rsidR="006931B3" w:rsidP="006047FB" w:rsidRDefault="006931B3" w14:paraId="0FBD3BBD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In ieder geval: STARR- methode, ijsbergmodel, drama-driehoek aan bod laten komen.</w:t>
            </w:r>
          </w:p>
          <w:p w:rsidRPr="004A2C5A" w:rsidR="006931B3" w:rsidP="006047FB" w:rsidRDefault="006931B3" w14:paraId="64028043" w14:textId="109E372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 xml:space="preserve">Online test over </w:t>
            </w:r>
            <w:r w:rsidRPr="004A2C5A" w:rsidR="00E40C1B">
              <w:rPr>
                <w:sz w:val="20"/>
                <w:szCs w:val="20"/>
              </w:rPr>
              <w:t xml:space="preserve">de big 5 past hier goed bij. </w:t>
            </w:r>
          </w:p>
        </w:tc>
        <w:tc>
          <w:tcPr>
            <w:tcW w:w="1554" w:type="dxa"/>
            <w:tcMar/>
          </w:tcPr>
          <w:p w:rsidRPr="004A2C5A" w:rsidR="00DD6629" w:rsidP="1B4C1042" w:rsidRDefault="00AD0371" w14:paraId="4EFF830C" w14:textId="18F1D73E">
            <w:pPr>
              <w:rPr>
                <w:sz w:val="20"/>
                <w:szCs w:val="20"/>
                <w:highlight w:val="green"/>
              </w:rPr>
            </w:pPr>
          </w:p>
        </w:tc>
      </w:tr>
      <w:tr w:rsidRPr="004A2C5A" w:rsidR="00DD6629" w:rsidTr="1B4C1042" w14:paraId="1C9DB9C7" w14:textId="77777777">
        <w:tc>
          <w:tcPr>
            <w:tcW w:w="1118" w:type="dxa"/>
            <w:tcMar/>
          </w:tcPr>
          <w:p w:rsidRPr="004A2C5A" w:rsidR="00DD6629" w:rsidP="00B73424" w:rsidRDefault="00DD6629" w14:paraId="55512D42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3C67EC" w:rsidR="00DD6629" w:rsidP="00B73424" w:rsidRDefault="00DD6629" w14:paraId="26422428" w14:textId="77777777">
            <w:pPr>
              <w:rPr>
                <w:b/>
                <w:bCs/>
                <w:sz w:val="20"/>
                <w:szCs w:val="20"/>
              </w:rPr>
            </w:pPr>
            <w:r w:rsidRPr="003C67EC">
              <w:rPr>
                <w:b/>
                <w:bCs/>
                <w:sz w:val="20"/>
                <w:szCs w:val="20"/>
              </w:rPr>
              <w:t>Keuzedeel</w:t>
            </w:r>
          </w:p>
        </w:tc>
        <w:tc>
          <w:tcPr>
            <w:tcW w:w="4899" w:type="dxa"/>
            <w:tcMar/>
          </w:tcPr>
          <w:p w:rsidRPr="004A2C5A" w:rsidR="00DD6629" w:rsidP="00B73424" w:rsidRDefault="00DD6629" w14:paraId="5271CA94" w14:textId="77777777">
            <w:pPr>
              <w:rPr>
                <w:sz w:val="20"/>
                <w:szCs w:val="20"/>
              </w:rPr>
            </w:pPr>
            <w:r w:rsidRPr="004A2C5A">
              <w:rPr>
                <w:sz w:val="20"/>
                <w:szCs w:val="20"/>
              </w:rPr>
              <w:t>Een door de student gekozen keuzedeel begeleiden als coach</w:t>
            </w:r>
          </w:p>
        </w:tc>
        <w:tc>
          <w:tcPr>
            <w:tcW w:w="1554" w:type="dxa"/>
            <w:tcMar/>
          </w:tcPr>
          <w:p w:rsidRPr="004A2C5A" w:rsidR="00DD6629" w:rsidP="00B73424" w:rsidRDefault="00AD0371" w14:paraId="72756482" w14:textId="2663517E">
            <w:pPr>
              <w:rPr>
                <w:sz w:val="20"/>
                <w:szCs w:val="20"/>
              </w:rPr>
            </w:pPr>
          </w:p>
        </w:tc>
      </w:tr>
      <w:tr w:rsidRPr="004A2C5A" w:rsidR="00DD6629" w:rsidTr="1B4C1042" w14:paraId="7C5DEC9D" w14:textId="77777777">
        <w:tc>
          <w:tcPr>
            <w:tcW w:w="1118" w:type="dxa"/>
            <w:tcMar/>
          </w:tcPr>
          <w:p w:rsidRPr="004A2C5A" w:rsidR="00DD6629" w:rsidP="00B73424" w:rsidRDefault="00DD6629" w14:paraId="69ECC628" w14:textId="77777777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Mar/>
          </w:tcPr>
          <w:p w:rsidRPr="004A2C5A" w:rsidR="00DD6629" w:rsidP="00B73424" w:rsidRDefault="00DD6629" w14:paraId="3B7AD595" w14:textId="77777777">
            <w:pPr>
              <w:rPr>
                <w:sz w:val="20"/>
                <w:szCs w:val="20"/>
              </w:rPr>
            </w:pPr>
          </w:p>
        </w:tc>
        <w:tc>
          <w:tcPr>
            <w:tcW w:w="4899" w:type="dxa"/>
            <w:tcMar/>
          </w:tcPr>
          <w:p w:rsidRPr="004A2C5A" w:rsidR="00DD6629" w:rsidP="00B73424" w:rsidRDefault="00DD6629" w14:paraId="726081ED" w14:textId="7777777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Mar/>
          </w:tcPr>
          <w:p w:rsidRPr="004A2C5A" w:rsidR="00DD6629" w:rsidP="00B73424" w:rsidRDefault="00DD6629" w14:paraId="7B656844" w14:textId="77777777">
            <w:pPr>
              <w:rPr>
                <w:sz w:val="20"/>
                <w:szCs w:val="20"/>
              </w:rPr>
            </w:pPr>
          </w:p>
        </w:tc>
      </w:tr>
    </w:tbl>
    <w:p w:rsidR="00E40C1B" w:rsidP="00DD6629" w:rsidRDefault="00E40C1B" w14:paraId="3A4B433D" w14:textId="0B4FF4E3"/>
    <w:p w:rsidR="00E40C1B" w:rsidRDefault="00E40C1B" w14:paraId="15725367" w14:textId="77777777">
      <w:r>
        <w:br w:type="page"/>
      </w:r>
    </w:p>
    <w:p w:rsidRPr="00533EB2" w:rsidR="00533EB2" w:rsidP="00533EB2" w:rsidRDefault="00533EB2" w14:paraId="7A87D971" w14:textId="38EBE7EF">
      <w:pPr>
        <w:pStyle w:val="Kop1"/>
        <w:rPr/>
      </w:pPr>
      <w:bookmarkStart w:name="_Toc126572152" w:id="5"/>
      <w:r w:rsidR="00533EB2">
        <w:rPr/>
        <w:t>Lesperiode 5</w:t>
      </w:r>
      <w:bookmarkEnd w:id="5"/>
    </w:p>
    <w:p w:rsidR="00CF1D74" w:rsidP="00461A63" w:rsidRDefault="00CF1D74" w14:paraId="330CCE03" w14:textId="77777777">
      <w:pPr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"/>
        <w:gridCol w:w="1440"/>
        <w:gridCol w:w="5288"/>
        <w:gridCol w:w="1413"/>
      </w:tblGrid>
      <w:tr w:rsidRPr="00064C1B" w:rsidR="0032206B" w:rsidTr="1B4C1042" w14:paraId="2E0DABC7" w14:textId="77777777">
        <w:tc>
          <w:tcPr>
            <w:tcW w:w="921" w:type="dxa"/>
            <w:shd w:val="clear" w:color="auto" w:fill="DDBBD7"/>
            <w:tcMar/>
          </w:tcPr>
          <w:p w:rsidRPr="00064C1B" w:rsidR="00DD6629" w:rsidP="00B73424" w:rsidRDefault="00DD6629" w14:paraId="69A0B1D3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Periode 5</w:t>
            </w:r>
          </w:p>
          <w:p w:rsidRPr="00064C1B" w:rsidR="00406880" w:rsidP="00B73424" w:rsidRDefault="00406880" w14:paraId="745F4CE7" w14:textId="52F0A9E9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(10 weken)</w:t>
            </w:r>
          </w:p>
        </w:tc>
        <w:tc>
          <w:tcPr>
            <w:tcW w:w="1440" w:type="dxa"/>
            <w:shd w:val="clear" w:color="auto" w:fill="DDBBD7"/>
            <w:tcMar/>
          </w:tcPr>
          <w:p w:rsidRPr="00064C1B" w:rsidR="00DD6629" w:rsidP="00B73424" w:rsidRDefault="00DD6629" w14:paraId="071640A5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Vak</w:t>
            </w:r>
          </w:p>
        </w:tc>
        <w:tc>
          <w:tcPr>
            <w:tcW w:w="5288" w:type="dxa"/>
            <w:shd w:val="clear" w:color="auto" w:fill="DDBBD7"/>
            <w:tcMar/>
          </w:tcPr>
          <w:p w:rsidRPr="00064C1B" w:rsidR="00DD6629" w:rsidP="00B73424" w:rsidRDefault="00DD6629" w14:paraId="7BBA9DD4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Vakinhoud</w:t>
            </w:r>
          </w:p>
        </w:tc>
        <w:tc>
          <w:tcPr>
            <w:tcW w:w="1413" w:type="dxa"/>
            <w:shd w:val="clear" w:color="auto" w:fill="DDBBD7"/>
            <w:tcMar/>
          </w:tcPr>
          <w:p w:rsidRPr="00064C1B" w:rsidR="00DD6629" w:rsidP="00B73424" w:rsidRDefault="00DD6629" w14:paraId="4145CE71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Docent</w:t>
            </w:r>
          </w:p>
        </w:tc>
      </w:tr>
      <w:tr w:rsidRPr="00064C1B" w:rsidR="00DD6629" w:rsidTr="1B4C1042" w14:paraId="085471FF" w14:textId="77777777">
        <w:tc>
          <w:tcPr>
            <w:tcW w:w="921" w:type="dxa"/>
            <w:tcMar/>
          </w:tcPr>
          <w:p w:rsidRPr="00064C1B" w:rsidR="00DD6629" w:rsidP="00B73424" w:rsidRDefault="00DD6629" w14:paraId="5D83CC41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DD6629" w:rsidP="00B73424" w:rsidRDefault="00F5310F" w14:paraId="3714E046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Rekenen</w:t>
            </w:r>
          </w:p>
          <w:p w:rsidRPr="00064C1B" w:rsidR="00F5310F" w:rsidP="00B73424" w:rsidRDefault="00F5310F" w14:paraId="243FC716" w14:textId="5506127E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(1)</w:t>
            </w:r>
          </w:p>
        </w:tc>
        <w:tc>
          <w:tcPr>
            <w:tcW w:w="5288" w:type="dxa"/>
            <w:tcMar/>
          </w:tcPr>
          <w:p w:rsidRPr="00064C1B" w:rsidR="00DD6629" w:rsidP="00B73424" w:rsidRDefault="00F5310F" w14:paraId="06DD871E" w14:textId="7777777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 xml:space="preserve">Examentraining en </w:t>
            </w:r>
            <w:r w:rsidRPr="00064C1B">
              <w:rPr>
                <w:b/>
                <w:bCs/>
                <w:color w:val="FF0000"/>
                <w:sz w:val="20"/>
                <w:szCs w:val="20"/>
              </w:rPr>
              <w:t>rekenexamen</w:t>
            </w:r>
          </w:p>
          <w:p w:rsidRPr="00064C1B" w:rsidR="00CB16D3" w:rsidP="00B73424" w:rsidRDefault="00CB16D3" w14:paraId="3DC558EE" w14:textId="014D73C9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Lesmethode: mbo rekenen online + eigen bladen van de docent (berekeningen leren noteren). Oude examens maken</w:t>
            </w:r>
          </w:p>
        </w:tc>
        <w:tc>
          <w:tcPr>
            <w:tcW w:w="1413" w:type="dxa"/>
            <w:tcMar/>
          </w:tcPr>
          <w:p w:rsidRPr="00064C1B" w:rsidR="00DD6629" w:rsidP="00B73424" w:rsidRDefault="004E265D" w14:paraId="56F1764E" w14:noSpellErr="1" w14:textId="0CF5AF56">
            <w:pPr>
              <w:rPr>
                <w:sz w:val="20"/>
                <w:szCs w:val="20"/>
                <w:highlight w:val="cyan"/>
              </w:rPr>
            </w:pPr>
          </w:p>
        </w:tc>
      </w:tr>
      <w:tr w:rsidRPr="00064C1B" w:rsidR="00DD6629" w:rsidTr="1B4C1042" w14:paraId="57EBAF68" w14:textId="77777777">
        <w:tc>
          <w:tcPr>
            <w:tcW w:w="921" w:type="dxa"/>
            <w:tcMar/>
          </w:tcPr>
          <w:p w:rsidRPr="00064C1B" w:rsidR="00DD6629" w:rsidP="00B73424" w:rsidRDefault="00DD6629" w14:paraId="2AA5E714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DD6629" w:rsidP="00B73424" w:rsidRDefault="00F5310F" w14:paraId="4FCAC6AD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SLB</w:t>
            </w:r>
          </w:p>
          <w:p w:rsidRPr="00064C1B" w:rsidR="00F5310F" w:rsidP="00B73424" w:rsidRDefault="00F5310F" w14:paraId="399EC0E2" w14:textId="71B27F23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(1)</w:t>
            </w:r>
          </w:p>
        </w:tc>
        <w:tc>
          <w:tcPr>
            <w:tcW w:w="5288" w:type="dxa"/>
            <w:tcMar/>
          </w:tcPr>
          <w:p w:rsidRPr="00064C1B" w:rsidR="00DD6629" w:rsidP="00B73424" w:rsidRDefault="00444AF5" w14:paraId="109E3139" w14:textId="25A9DF4D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Intervisie</w:t>
            </w:r>
          </w:p>
          <w:p w:rsidRPr="00064C1B" w:rsidR="00444AF5" w:rsidP="00D35D1B" w:rsidRDefault="00D35D1B" w14:paraId="00E84F10" w14:textId="698F28E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Op een gestructureerde manier leren kijken naar elkaars moeilijkheden/ problemen en dit constructief kunnen oplossen</w:t>
            </w:r>
          </w:p>
          <w:p w:rsidRPr="00064C1B" w:rsidR="00CB16D3" w:rsidP="00B73424" w:rsidRDefault="00CB16D3" w14:paraId="1A5A770B" w14:textId="3CDD4B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064C1B" w:rsidR="00DD6629" w:rsidP="00B73424" w:rsidRDefault="004E265D" w14:paraId="1B95ABC7" w14:noSpellErr="1" w14:textId="2844634D">
            <w:pPr>
              <w:rPr>
                <w:sz w:val="20"/>
                <w:szCs w:val="20"/>
                <w:highlight w:val="cyan"/>
              </w:rPr>
            </w:pPr>
          </w:p>
        </w:tc>
      </w:tr>
      <w:tr w:rsidRPr="00064C1B" w:rsidR="00DD6629" w:rsidTr="1B4C1042" w14:paraId="1391C56B" w14:textId="77777777">
        <w:tc>
          <w:tcPr>
            <w:tcW w:w="921" w:type="dxa"/>
            <w:tcMar/>
          </w:tcPr>
          <w:p w:rsidRPr="00064C1B" w:rsidR="00DD6629" w:rsidP="00B73424" w:rsidRDefault="00DD6629" w14:paraId="07B518E1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DD6629" w:rsidP="00B73424" w:rsidRDefault="00F5310F" w14:paraId="6244575C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Burgerschap</w:t>
            </w:r>
          </w:p>
          <w:p w:rsidRPr="00064C1B" w:rsidR="005D4693" w:rsidP="00B73424" w:rsidRDefault="005D4693" w14:paraId="49881906" w14:textId="26D380D1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(2- blokuur)</w:t>
            </w:r>
          </w:p>
        </w:tc>
        <w:tc>
          <w:tcPr>
            <w:tcW w:w="5288" w:type="dxa"/>
            <w:tcMar/>
          </w:tcPr>
          <w:p w:rsidRPr="00064C1B" w:rsidR="00DD6629" w:rsidP="00B73424" w:rsidRDefault="0029606F" w14:paraId="251D9637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4 thema’s en 4 eindopdrachten</w:t>
            </w:r>
          </w:p>
          <w:p w:rsidRPr="00064C1B" w:rsidR="0029606F" w:rsidP="00B73424" w:rsidRDefault="0029606F" w14:paraId="293E09B5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 xml:space="preserve">Methode: </w:t>
            </w:r>
            <w:r w:rsidRPr="00064C1B" w:rsidR="00390775">
              <w:rPr>
                <w:sz w:val="20"/>
                <w:szCs w:val="20"/>
              </w:rPr>
              <w:t>Burgerschap BBL, leerwerkboek voor het MBO</w:t>
            </w:r>
          </w:p>
          <w:p w:rsidRPr="00064C1B" w:rsidR="00390775" w:rsidP="00390775" w:rsidRDefault="00390775" w14:paraId="78E80AF5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4 thema’s maken in het werkboek naar keuze</w:t>
            </w:r>
          </w:p>
          <w:p w:rsidRPr="00064C1B" w:rsidR="00390775" w:rsidP="00390775" w:rsidRDefault="00390775" w14:paraId="0534D83F" w14:textId="206BC6B1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 xml:space="preserve">4 eindopdrachten maken </w:t>
            </w:r>
            <w:r w:rsidRPr="00064C1B" w:rsidR="00AC1C38">
              <w:rPr>
                <w:sz w:val="20"/>
                <w:szCs w:val="20"/>
              </w:rPr>
              <w:t xml:space="preserve">uit het werkboek </w:t>
            </w:r>
            <w:r w:rsidRPr="00064C1B">
              <w:rPr>
                <w:sz w:val="20"/>
                <w:szCs w:val="20"/>
              </w:rPr>
              <w:t xml:space="preserve">die ieder een </w:t>
            </w:r>
            <w:r w:rsidRPr="00064C1B" w:rsidR="00BC1A37">
              <w:rPr>
                <w:sz w:val="20"/>
                <w:szCs w:val="20"/>
              </w:rPr>
              <w:t>dimensie</w:t>
            </w:r>
            <w:r w:rsidRPr="00064C1B">
              <w:rPr>
                <w:sz w:val="20"/>
                <w:szCs w:val="20"/>
              </w:rPr>
              <w:t xml:space="preserve"> beslaan: </w:t>
            </w:r>
            <w:r w:rsidRPr="00064C1B" w:rsidR="00BC1A37">
              <w:rPr>
                <w:sz w:val="20"/>
                <w:szCs w:val="20"/>
              </w:rPr>
              <w:t xml:space="preserve">politiek- juridisch, economisch, sociaal-maatschappelijk, </w:t>
            </w:r>
            <w:r w:rsidRPr="00064C1B" w:rsidR="00AC1C38">
              <w:rPr>
                <w:sz w:val="20"/>
                <w:szCs w:val="20"/>
              </w:rPr>
              <w:t>vitaal burgerschap</w:t>
            </w:r>
          </w:p>
        </w:tc>
        <w:tc>
          <w:tcPr>
            <w:tcW w:w="1413" w:type="dxa"/>
            <w:tcMar/>
          </w:tcPr>
          <w:p w:rsidRPr="00064C1B" w:rsidR="00DD6629" w:rsidP="1B4C1042" w:rsidRDefault="004E265D" w14:paraId="7B234818" w14:noSpellErr="1" w14:textId="31ACC3C3">
            <w:pPr>
              <w:rPr>
                <w:sz w:val="20"/>
                <w:szCs w:val="20"/>
                <w:highlight w:val="yellow"/>
              </w:rPr>
            </w:pPr>
          </w:p>
        </w:tc>
      </w:tr>
      <w:tr w:rsidRPr="00064C1B" w:rsidR="00DD6629" w:rsidTr="1B4C1042" w14:paraId="0FF9653F" w14:textId="77777777">
        <w:tc>
          <w:tcPr>
            <w:tcW w:w="921" w:type="dxa"/>
            <w:tcMar/>
          </w:tcPr>
          <w:p w:rsidRPr="00064C1B" w:rsidR="00DD6629" w:rsidP="00B73424" w:rsidRDefault="00DD6629" w14:paraId="5A4F67B8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DD6629" w:rsidP="00B73424" w:rsidRDefault="004E265D" w14:paraId="2E5B3DC4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Rouw en verlies</w:t>
            </w:r>
          </w:p>
          <w:p w:rsidRPr="00064C1B" w:rsidR="005D4693" w:rsidP="00B73424" w:rsidRDefault="005D4693" w14:paraId="334AF37B" w14:textId="0112884D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(</w:t>
            </w:r>
            <w:r w:rsidRPr="00064C1B" w:rsidR="006C68D5">
              <w:rPr>
                <w:sz w:val="20"/>
                <w:szCs w:val="20"/>
              </w:rPr>
              <w:t>2- blokuur</w:t>
            </w:r>
            <w:r w:rsidRPr="00064C1B">
              <w:rPr>
                <w:sz w:val="20"/>
                <w:szCs w:val="20"/>
              </w:rPr>
              <w:t>)</w:t>
            </w:r>
          </w:p>
        </w:tc>
        <w:tc>
          <w:tcPr>
            <w:tcW w:w="5288" w:type="dxa"/>
            <w:tcMar/>
          </w:tcPr>
          <w:p w:rsidRPr="00064C1B" w:rsidR="00DD6629" w:rsidP="00B73424" w:rsidRDefault="004E265D" w14:paraId="5D6B9644" w14:textId="790F648A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Omgaan met r</w:t>
            </w:r>
            <w:r w:rsidRPr="00064C1B" w:rsidR="00DD6629">
              <w:rPr>
                <w:b/>
                <w:bCs/>
                <w:sz w:val="20"/>
                <w:szCs w:val="20"/>
              </w:rPr>
              <w:t>ouw en verlies</w:t>
            </w:r>
          </w:p>
        </w:tc>
        <w:tc>
          <w:tcPr>
            <w:tcW w:w="1413" w:type="dxa"/>
            <w:tcMar/>
          </w:tcPr>
          <w:p w:rsidRPr="00064C1B" w:rsidR="00DD6629" w:rsidP="1B4C1042" w:rsidRDefault="00BF2916" w14:paraId="03708DB7" w14:noSpellErr="1" w14:textId="0D98E068">
            <w:pPr>
              <w:rPr>
                <w:sz w:val="20"/>
                <w:szCs w:val="20"/>
                <w:highlight w:val="green"/>
              </w:rPr>
            </w:pPr>
          </w:p>
        </w:tc>
      </w:tr>
      <w:tr w:rsidRPr="00064C1B" w:rsidR="00DD6629" w:rsidTr="1B4C1042" w14:paraId="3FD6825E" w14:textId="77777777">
        <w:tc>
          <w:tcPr>
            <w:tcW w:w="921" w:type="dxa"/>
            <w:tcMar/>
          </w:tcPr>
          <w:p w:rsidRPr="00064C1B" w:rsidR="00DD6629" w:rsidP="00B73424" w:rsidRDefault="00DD6629" w14:paraId="6DADEB77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DD6629" w:rsidP="00B73424" w:rsidRDefault="00BF2916" w14:paraId="0497C1BC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Dagbesteding</w:t>
            </w:r>
          </w:p>
          <w:p w:rsidRPr="00064C1B" w:rsidR="005D4693" w:rsidP="00B73424" w:rsidRDefault="005D4693" w14:paraId="442F1C4E" w14:textId="33E3FD2B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(2- blokuur)</w:t>
            </w:r>
          </w:p>
        </w:tc>
        <w:tc>
          <w:tcPr>
            <w:tcW w:w="5288" w:type="dxa"/>
            <w:tcMar/>
          </w:tcPr>
          <w:p w:rsidRPr="00064C1B" w:rsidR="00DD6629" w:rsidP="00B73424" w:rsidRDefault="005A0F65" w14:paraId="34873DD6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Project waarin fictieve dagbesteding wordt bedacht en uitgewerkt.</w:t>
            </w:r>
          </w:p>
          <w:p w:rsidRPr="00064C1B" w:rsidR="005A0F65" w:rsidP="00B73424" w:rsidRDefault="005A0F65" w14:paraId="415E1820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 xml:space="preserve">Methode: Dagbesteding van </w:t>
            </w:r>
            <w:proofErr w:type="spellStart"/>
            <w:r w:rsidRPr="00064C1B">
              <w:rPr>
                <w:sz w:val="20"/>
                <w:szCs w:val="20"/>
              </w:rPr>
              <w:t>ThiemeMeulenhof</w:t>
            </w:r>
            <w:proofErr w:type="spellEnd"/>
            <w:r w:rsidRPr="00064C1B">
              <w:rPr>
                <w:sz w:val="20"/>
                <w:szCs w:val="20"/>
              </w:rPr>
              <w:t>.</w:t>
            </w:r>
          </w:p>
          <w:p w:rsidRPr="00064C1B" w:rsidR="005A0F65" w:rsidP="00EA2CC8" w:rsidRDefault="00EA2CC8" w14:paraId="416BFA4F" w14:textId="03DCADB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Project staat in de onderstaande wikiwijs en wordt in de laatste lesweek gepresenteerd.</w:t>
            </w:r>
          </w:p>
          <w:p w:rsidRPr="00064C1B" w:rsidR="00E113F0" w:rsidP="0032206B" w:rsidRDefault="0028339F" w14:paraId="4400F5E2" w14:textId="22DB708B">
            <w:pPr>
              <w:rPr>
                <w:sz w:val="20"/>
                <w:szCs w:val="20"/>
              </w:rPr>
            </w:pPr>
            <w:hyperlink w:tgtFrame="_blank" w:tooltip="Originele URL: https://maken.wikiwijs.nl/169914/project_dagbesteding. Klik of tik als u deze koppeling vertrouwt." w:history="1" r:id="rId14">
              <w:r w:rsidRPr="00064C1B" w:rsidR="0032206B">
                <w:rPr>
                  <w:rStyle w:val="Hyperlink"/>
                  <w:rFonts w:ascii="Calibri" w:hAnsi="Calibri" w:cs="Calibri"/>
                  <w:sz w:val="20"/>
                  <w:szCs w:val="20"/>
                  <w:bdr w:val="none" w:color="auto" w:sz="0" w:space="0" w:frame="1"/>
                </w:rPr>
                <w:t>https://maken.wikiwijs.nl/169914/project_dagbesteding</w:t>
              </w:r>
            </w:hyperlink>
          </w:p>
          <w:p w:rsidRPr="00064C1B" w:rsidR="00EA2CC8" w:rsidP="00EA2CC8" w:rsidRDefault="00EA2CC8" w14:paraId="5E5DC1B6" w14:textId="0A19E84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 xml:space="preserve">Omvat </w:t>
            </w:r>
            <w:r w:rsidRPr="00064C1B" w:rsidR="00352D76">
              <w:rPr>
                <w:sz w:val="20"/>
                <w:szCs w:val="20"/>
              </w:rPr>
              <w:t xml:space="preserve">een verdieping en herhaling van </w:t>
            </w:r>
            <w:r w:rsidRPr="00064C1B">
              <w:rPr>
                <w:sz w:val="20"/>
                <w:szCs w:val="20"/>
              </w:rPr>
              <w:t>alle eerder geleerde lesstof</w:t>
            </w:r>
            <w:r w:rsidRPr="00064C1B" w:rsidR="00352D76">
              <w:rPr>
                <w:sz w:val="20"/>
                <w:szCs w:val="20"/>
              </w:rPr>
              <w:t xml:space="preserve"> + nieuwe lesstof</w:t>
            </w:r>
          </w:p>
        </w:tc>
        <w:tc>
          <w:tcPr>
            <w:tcW w:w="1413" w:type="dxa"/>
            <w:tcMar/>
          </w:tcPr>
          <w:p w:rsidRPr="00064C1B" w:rsidR="00DD6629" w:rsidP="00B73424" w:rsidRDefault="00EA2CC8" w14:paraId="4DDD5A1A" w14:noSpellErr="1" w14:textId="25E37746">
            <w:pPr>
              <w:rPr>
                <w:sz w:val="20"/>
                <w:szCs w:val="20"/>
                <w:highlight w:val="cyan"/>
              </w:rPr>
            </w:pPr>
          </w:p>
        </w:tc>
      </w:tr>
      <w:tr w:rsidRPr="00064C1B" w:rsidR="00CF1D74" w:rsidTr="1B4C1042" w14:paraId="75C60841" w14:textId="77777777">
        <w:tc>
          <w:tcPr>
            <w:tcW w:w="921" w:type="dxa"/>
            <w:tcMar/>
          </w:tcPr>
          <w:p w:rsidRPr="00064C1B" w:rsidR="00CF1D74" w:rsidP="00CF1D74" w:rsidRDefault="00CF1D74" w14:paraId="235431B5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CF1D74" w:rsidP="00CF1D74" w:rsidRDefault="00CF1D74" w14:paraId="7003B342" w14:textId="77777777">
            <w:pPr>
              <w:rPr>
                <w:b/>
                <w:bCs/>
                <w:sz w:val="20"/>
                <w:szCs w:val="20"/>
              </w:rPr>
            </w:pPr>
            <w:r w:rsidRPr="00064C1B">
              <w:rPr>
                <w:b/>
                <w:bCs/>
                <w:sz w:val="20"/>
                <w:szCs w:val="20"/>
              </w:rPr>
              <w:t>Keuzedeel</w:t>
            </w:r>
          </w:p>
        </w:tc>
        <w:tc>
          <w:tcPr>
            <w:tcW w:w="5288" w:type="dxa"/>
            <w:tcMar/>
          </w:tcPr>
          <w:p w:rsidRPr="00064C1B" w:rsidR="00CF1D74" w:rsidP="00CF1D74" w:rsidRDefault="00CF1D74" w14:paraId="5900E841" w14:textId="77777777">
            <w:pPr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Een door de student gekozen keuzedeel begeleiden als coach</w:t>
            </w:r>
          </w:p>
        </w:tc>
        <w:tc>
          <w:tcPr>
            <w:tcW w:w="1413" w:type="dxa"/>
            <w:tcMar/>
          </w:tcPr>
          <w:p w:rsidRPr="00064C1B" w:rsidR="00CF1D74" w:rsidP="00CF1D74" w:rsidRDefault="00CF1D74" w14:paraId="12DAFA6E" w14:noSpellErr="1" w14:textId="1F9491F2">
            <w:pPr>
              <w:rPr>
                <w:sz w:val="20"/>
                <w:szCs w:val="20"/>
              </w:rPr>
            </w:pPr>
          </w:p>
        </w:tc>
      </w:tr>
      <w:tr w:rsidRPr="00064C1B" w:rsidR="00DD6629" w:rsidTr="1B4C1042" w14:paraId="787FA274" w14:textId="77777777">
        <w:tc>
          <w:tcPr>
            <w:tcW w:w="921" w:type="dxa"/>
            <w:tcMar/>
          </w:tcPr>
          <w:p w:rsidRPr="00064C1B" w:rsidR="00DD6629" w:rsidP="00B73424" w:rsidRDefault="00DD6629" w14:paraId="49378B97" w14:textId="777777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064C1B" w:rsidR="00DD6629" w:rsidP="00B73424" w:rsidRDefault="00DD6629" w14:paraId="72F301EF" w14:textId="77777777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  <w:tcMar/>
          </w:tcPr>
          <w:p w:rsidRPr="00064C1B" w:rsidR="00DD6629" w:rsidP="00B73424" w:rsidRDefault="00DD6629" w14:paraId="6F9E251C" w14:textId="7777777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064C1B" w:rsidR="00DD6629" w:rsidP="00B73424" w:rsidRDefault="00DD6629" w14:paraId="2102839B" w14:textId="77777777">
            <w:pPr>
              <w:rPr>
                <w:sz w:val="20"/>
                <w:szCs w:val="20"/>
              </w:rPr>
            </w:pPr>
          </w:p>
        </w:tc>
      </w:tr>
    </w:tbl>
    <w:p w:rsidR="00352D76" w:rsidP="00DD6629" w:rsidRDefault="00352D76" w14:paraId="5388317A" w14:textId="6E067B20"/>
    <w:p w:rsidR="00352D76" w:rsidRDefault="00352D76" w14:paraId="09AE706A" w14:textId="77777777">
      <w:r>
        <w:br w:type="page"/>
      </w:r>
    </w:p>
    <w:p w:rsidRPr="00533EB2" w:rsidR="002F7C49" w:rsidP="002F7C49" w:rsidRDefault="002F7C49" w14:paraId="525D9ECD" w14:textId="4F710625">
      <w:pPr>
        <w:pStyle w:val="Kop1"/>
        <w:rPr/>
      </w:pPr>
      <w:bookmarkStart w:name="_Toc126572153" w:id="6"/>
      <w:r w:rsidR="002F7C49">
        <w:rPr/>
        <w:t>Lesperiode 6</w:t>
      </w:r>
      <w:bookmarkEnd w:id="6"/>
    </w:p>
    <w:p w:rsidR="00CF1D74" w:rsidP="00461A63" w:rsidRDefault="00CF1D74" w14:paraId="1FD05FE8" w14:textId="77777777">
      <w:pPr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99"/>
        <w:gridCol w:w="1820"/>
        <w:gridCol w:w="4764"/>
        <w:gridCol w:w="1379"/>
      </w:tblGrid>
      <w:tr w:rsidRPr="006E59D1" w:rsidR="006E59D1" w:rsidTr="1B4C1042" w14:paraId="25F23BC8" w14:textId="77777777">
        <w:tc>
          <w:tcPr>
            <w:tcW w:w="1099" w:type="dxa"/>
            <w:shd w:val="clear" w:color="auto" w:fill="FF75BA"/>
            <w:tcMar/>
          </w:tcPr>
          <w:p w:rsidRPr="00461A63" w:rsidR="00DD6629" w:rsidP="00B73424" w:rsidRDefault="00DD6629" w14:paraId="07C4376A" w14:textId="77777777">
            <w:pPr>
              <w:rPr>
                <w:b/>
                <w:bCs/>
                <w:sz w:val="20"/>
                <w:szCs w:val="20"/>
              </w:rPr>
            </w:pPr>
            <w:r w:rsidRPr="00461A63">
              <w:rPr>
                <w:b/>
                <w:bCs/>
                <w:sz w:val="20"/>
                <w:szCs w:val="20"/>
              </w:rPr>
              <w:t>Periode 6</w:t>
            </w:r>
          </w:p>
          <w:p w:rsidRPr="00461A63" w:rsidR="006C68D5" w:rsidP="00B73424" w:rsidRDefault="006C68D5" w14:paraId="2ADF008B" w14:textId="73BD2919">
            <w:pPr>
              <w:rPr>
                <w:b/>
                <w:bCs/>
                <w:sz w:val="20"/>
                <w:szCs w:val="20"/>
              </w:rPr>
            </w:pPr>
            <w:r w:rsidRPr="00461A63">
              <w:rPr>
                <w:b/>
                <w:bCs/>
                <w:sz w:val="20"/>
                <w:szCs w:val="20"/>
              </w:rPr>
              <w:t>(10 weken)</w:t>
            </w:r>
          </w:p>
        </w:tc>
        <w:tc>
          <w:tcPr>
            <w:tcW w:w="1820" w:type="dxa"/>
            <w:shd w:val="clear" w:color="auto" w:fill="FF75BA"/>
            <w:tcMar/>
          </w:tcPr>
          <w:p w:rsidRPr="00461A63" w:rsidR="00DD6629" w:rsidP="00B73424" w:rsidRDefault="00DD6629" w14:paraId="4824AB90" w14:textId="77777777">
            <w:pPr>
              <w:rPr>
                <w:b/>
                <w:bCs/>
                <w:sz w:val="20"/>
                <w:szCs w:val="20"/>
              </w:rPr>
            </w:pPr>
            <w:r w:rsidRPr="00461A63">
              <w:rPr>
                <w:b/>
                <w:bCs/>
                <w:sz w:val="20"/>
                <w:szCs w:val="20"/>
              </w:rPr>
              <w:t>Vak</w:t>
            </w:r>
          </w:p>
        </w:tc>
        <w:tc>
          <w:tcPr>
            <w:tcW w:w="4764" w:type="dxa"/>
            <w:shd w:val="clear" w:color="auto" w:fill="FF75BA"/>
            <w:tcMar/>
          </w:tcPr>
          <w:p w:rsidRPr="00461A63" w:rsidR="00DD6629" w:rsidP="00B73424" w:rsidRDefault="00DD6629" w14:paraId="41D68FB3" w14:textId="77777777">
            <w:pPr>
              <w:rPr>
                <w:b/>
                <w:bCs/>
                <w:sz w:val="20"/>
                <w:szCs w:val="20"/>
              </w:rPr>
            </w:pPr>
            <w:r w:rsidRPr="00461A63">
              <w:rPr>
                <w:b/>
                <w:bCs/>
                <w:sz w:val="20"/>
                <w:szCs w:val="20"/>
              </w:rPr>
              <w:t>Vakinhoud</w:t>
            </w:r>
          </w:p>
        </w:tc>
        <w:tc>
          <w:tcPr>
            <w:tcW w:w="1379" w:type="dxa"/>
            <w:shd w:val="clear" w:color="auto" w:fill="FF75BA"/>
            <w:tcMar/>
          </w:tcPr>
          <w:p w:rsidRPr="00461A63" w:rsidR="00DD6629" w:rsidP="00B73424" w:rsidRDefault="00DD6629" w14:paraId="5F539E71" w14:textId="77777777">
            <w:pPr>
              <w:rPr>
                <w:b/>
                <w:bCs/>
                <w:sz w:val="20"/>
                <w:szCs w:val="20"/>
              </w:rPr>
            </w:pPr>
            <w:r w:rsidRPr="00461A63">
              <w:rPr>
                <w:b/>
                <w:bCs/>
                <w:sz w:val="20"/>
                <w:szCs w:val="20"/>
              </w:rPr>
              <w:t>Docent</w:t>
            </w:r>
          </w:p>
        </w:tc>
      </w:tr>
      <w:tr w:rsidRPr="006E59D1" w:rsidR="00DD6629" w:rsidTr="1B4C1042" w14:paraId="64F7F713" w14:textId="77777777">
        <w:tc>
          <w:tcPr>
            <w:tcW w:w="1099" w:type="dxa"/>
            <w:tcMar/>
          </w:tcPr>
          <w:p w:rsidRPr="006E59D1" w:rsidR="00DD6629" w:rsidP="00B73424" w:rsidRDefault="00DD6629" w14:paraId="58EC1C41" w14:textId="7777777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Mar/>
          </w:tcPr>
          <w:p w:rsidRPr="006E59D1" w:rsidR="00140286" w:rsidP="00B73424" w:rsidRDefault="00013469" w14:paraId="02A74CE7" w14:textId="77777777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Burgerschap</w:t>
            </w:r>
          </w:p>
          <w:p w:rsidRPr="006E59D1" w:rsidR="00013469" w:rsidP="00B73424" w:rsidRDefault="00013469" w14:paraId="7504D715" w14:textId="4FAF2F42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(2- blokuur)</w:t>
            </w:r>
          </w:p>
        </w:tc>
        <w:tc>
          <w:tcPr>
            <w:tcW w:w="4764" w:type="dxa"/>
            <w:tcMar/>
          </w:tcPr>
          <w:p w:rsidRPr="006E59D1" w:rsidR="00AE7689" w:rsidP="00AE7689" w:rsidRDefault="00AE7689" w14:paraId="310120BE" w14:textId="77777777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4 thema’s en 4 eindopdrachten</w:t>
            </w:r>
          </w:p>
          <w:p w:rsidRPr="006E59D1" w:rsidR="00AE7689" w:rsidP="00AE7689" w:rsidRDefault="00AE7689" w14:paraId="1351F111" w14:textId="77777777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Methode: Burgerschap BBL, leerwerkboek voor het MBO</w:t>
            </w:r>
          </w:p>
          <w:p w:rsidRPr="006E59D1" w:rsidR="00AE7689" w:rsidP="00AE7689" w:rsidRDefault="00AE7689" w14:paraId="4999DD10" w14:textId="77777777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4 thema’s maken in het werkboek naar keuze</w:t>
            </w:r>
          </w:p>
          <w:p w:rsidRPr="006E59D1" w:rsidR="00DD6629" w:rsidP="00AE7689" w:rsidRDefault="00AE7689" w14:paraId="55BC28EE" w14:textId="2EC27805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4 eindopdrachten maken uit het werkboek die ieder een dimensie beslaan: politiek- juridisch, economisch, sociaal-maatschappelijk, vitaal burgerschap</w:t>
            </w:r>
          </w:p>
        </w:tc>
        <w:tc>
          <w:tcPr>
            <w:tcW w:w="1379" w:type="dxa"/>
            <w:tcMar/>
          </w:tcPr>
          <w:p w:rsidRPr="006E59D1" w:rsidR="00DD6629" w:rsidP="1B4C1042" w:rsidRDefault="00013469" w14:paraId="40ADC1FE" w14:noSpellErr="1" w14:textId="46BB2AC6">
            <w:pPr>
              <w:rPr>
                <w:sz w:val="20"/>
                <w:szCs w:val="20"/>
                <w:highlight w:val="yellow"/>
              </w:rPr>
            </w:pPr>
          </w:p>
        </w:tc>
      </w:tr>
      <w:tr w:rsidRPr="006E59D1" w:rsidR="00DD6629" w:rsidTr="1B4C1042" w14:paraId="296DE8E0" w14:textId="77777777">
        <w:tc>
          <w:tcPr>
            <w:tcW w:w="1099" w:type="dxa"/>
            <w:tcMar/>
          </w:tcPr>
          <w:p w:rsidRPr="006E59D1" w:rsidR="00DD6629" w:rsidP="00B73424" w:rsidRDefault="00DD6629" w14:paraId="17CE90E3" w14:textId="7777777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Mar/>
          </w:tcPr>
          <w:p w:rsidRPr="006E59D1" w:rsidR="00DD6629" w:rsidP="00B73424" w:rsidRDefault="00444AF5" w14:paraId="301A4F4D" w14:textId="50A2B498">
            <w:pPr>
              <w:rPr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Afstudeerproject</w:t>
            </w:r>
            <w:r w:rsidRPr="006E59D1" w:rsidR="008B4748">
              <w:rPr>
                <w:sz w:val="20"/>
                <w:szCs w:val="20"/>
              </w:rPr>
              <w:t>/ SLB/ BPV</w:t>
            </w:r>
          </w:p>
          <w:p w:rsidRPr="006E59D1" w:rsidR="00444AF5" w:rsidP="00B73424" w:rsidRDefault="00444AF5" w14:paraId="6A99070A" w14:textId="35E7A551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(2- blokuur)</w:t>
            </w:r>
          </w:p>
        </w:tc>
        <w:tc>
          <w:tcPr>
            <w:tcW w:w="4764" w:type="dxa"/>
            <w:tcMar/>
          </w:tcPr>
          <w:p w:rsidRPr="006E59D1" w:rsidR="00DD6629" w:rsidP="00B73424" w:rsidRDefault="00AE7689" w14:paraId="191E2EDC" w14:textId="77777777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 xml:space="preserve">Reflecteren op de opleiding en </w:t>
            </w:r>
            <w:r w:rsidRPr="006E59D1" w:rsidR="008B4748">
              <w:rPr>
                <w:b/>
                <w:bCs/>
                <w:sz w:val="20"/>
                <w:szCs w:val="20"/>
              </w:rPr>
              <w:t>een koppeling maken naar de beroepspraktijk</w:t>
            </w:r>
          </w:p>
          <w:p w:rsidRPr="006E59D1" w:rsidR="008B4748" w:rsidP="00B73424" w:rsidRDefault="008B4748" w14:paraId="0BAFFBC7" w14:textId="1BD5C3AC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Methode: uitgeschreven opdracht door Marlous</w:t>
            </w:r>
          </w:p>
        </w:tc>
        <w:tc>
          <w:tcPr>
            <w:tcW w:w="1379" w:type="dxa"/>
            <w:tcMar/>
          </w:tcPr>
          <w:p w:rsidRPr="004F47A1" w:rsidR="00DD6629" w:rsidP="00B73424" w:rsidRDefault="00444AF5" w14:paraId="795ABF68" w14:noSpellErr="1" w14:textId="12C8D719">
            <w:pPr>
              <w:rPr>
                <w:sz w:val="20"/>
                <w:szCs w:val="20"/>
                <w:highlight w:val="cyan"/>
              </w:rPr>
            </w:pPr>
          </w:p>
        </w:tc>
      </w:tr>
      <w:tr w:rsidRPr="006E59D1" w:rsidR="00DD6629" w:rsidTr="1B4C1042" w14:paraId="40F72933" w14:textId="77777777">
        <w:tc>
          <w:tcPr>
            <w:tcW w:w="1099" w:type="dxa"/>
            <w:tcMar/>
          </w:tcPr>
          <w:p w:rsidRPr="006E59D1" w:rsidR="00DD6629" w:rsidP="00B73424" w:rsidRDefault="00DD6629" w14:paraId="788BA905" w14:textId="7777777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Mar/>
          </w:tcPr>
          <w:p w:rsidRPr="006E59D1" w:rsidR="00DD6629" w:rsidP="00B73424" w:rsidRDefault="00444AF5" w14:paraId="4F7865FA" w14:textId="77777777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Examens keuzedelen</w:t>
            </w:r>
          </w:p>
          <w:p w:rsidRPr="006E59D1" w:rsidR="00444AF5" w:rsidP="00B73424" w:rsidRDefault="00444AF5" w14:paraId="20E0283E" w14:textId="5CE23BD2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(2- blokuur)</w:t>
            </w:r>
          </w:p>
        </w:tc>
        <w:tc>
          <w:tcPr>
            <w:tcW w:w="4764" w:type="dxa"/>
            <w:tcMar/>
          </w:tcPr>
          <w:p w:rsidRPr="006E59D1" w:rsidR="00DD6629" w:rsidP="00B73424" w:rsidRDefault="00CB4E30" w14:paraId="5971201A" w14:textId="77777777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Presenteren door de studenten van hun keuzedelen</w:t>
            </w:r>
          </w:p>
          <w:p w:rsidRPr="006E59D1" w:rsidR="00A63280" w:rsidP="00A63280" w:rsidRDefault="00A63280" w14:paraId="09C474EE" w14:textId="77777777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Presenteren van de kennis van de keuzedelen</w:t>
            </w:r>
          </w:p>
          <w:p w:rsidRPr="006E59D1" w:rsidR="00A63280" w:rsidP="00A63280" w:rsidRDefault="00A63280" w14:paraId="52749D14" w14:textId="6D266F9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Examens in simulatie indien het examen niet uitgevoerd kon worden in de BPV</w:t>
            </w:r>
          </w:p>
        </w:tc>
        <w:tc>
          <w:tcPr>
            <w:tcW w:w="1379" w:type="dxa"/>
            <w:tcMar/>
          </w:tcPr>
          <w:p w:rsidRPr="004F47A1" w:rsidR="00DD6629" w:rsidP="00B73424" w:rsidRDefault="00013469" w14:paraId="5EBAD7D7" w14:noSpellErr="1" w14:textId="0A78F194">
            <w:pPr>
              <w:rPr>
                <w:sz w:val="20"/>
                <w:szCs w:val="20"/>
                <w:highlight w:val="cyan"/>
              </w:rPr>
            </w:pPr>
          </w:p>
        </w:tc>
      </w:tr>
      <w:tr w:rsidRPr="006E59D1" w:rsidR="00DD6629" w:rsidTr="1B4C1042" w14:paraId="61B537CB" w14:textId="77777777">
        <w:tc>
          <w:tcPr>
            <w:tcW w:w="1099" w:type="dxa"/>
            <w:tcMar/>
          </w:tcPr>
          <w:p w:rsidRPr="006E59D1" w:rsidR="00DD6629" w:rsidP="00B73424" w:rsidRDefault="00DD6629" w14:paraId="64F4580D" w14:textId="7777777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Mar/>
          </w:tcPr>
          <w:p w:rsidRPr="006E59D1" w:rsidR="00DD6629" w:rsidP="00B73424" w:rsidRDefault="00A63280" w14:paraId="0CC1F92E" w14:textId="77777777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Werkplaats</w:t>
            </w:r>
          </w:p>
          <w:p w:rsidRPr="006E59D1" w:rsidR="00A63280" w:rsidP="00B73424" w:rsidRDefault="00A63280" w14:paraId="0CE2D25A" w14:textId="4EA6424B">
            <w:pPr>
              <w:rPr>
                <w:sz w:val="20"/>
                <w:szCs w:val="20"/>
              </w:rPr>
            </w:pPr>
            <w:r w:rsidRPr="006E59D1">
              <w:rPr>
                <w:sz w:val="20"/>
                <w:szCs w:val="20"/>
              </w:rPr>
              <w:t>(2- blokuur)</w:t>
            </w:r>
          </w:p>
        </w:tc>
        <w:tc>
          <w:tcPr>
            <w:tcW w:w="4764" w:type="dxa"/>
            <w:tcMar/>
          </w:tcPr>
          <w:p w:rsidRPr="006E59D1" w:rsidR="00DD6629" w:rsidP="00B73424" w:rsidRDefault="00A8652F" w14:paraId="74AC822F" w14:textId="323E57BC">
            <w:pPr>
              <w:rPr>
                <w:b/>
                <w:bCs/>
                <w:sz w:val="20"/>
                <w:szCs w:val="20"/>
              </w:rPr>
            </w:pPr>
            <w:r w:rsidRPr="006E59D1">
              <w:rPr>
                <w:b/>
                <w:bCs/>
                <w:sz w:val="20"/>
                <w:szCs w:val="20"/>
              </w:rPr>
              <w:t>Mogelijkheid tot het bijwerken en afronden van eerdere opdrachten op school</w:t>
            </w:r>
          </w:p>
        </w:tc>
        <w:tc>
          <w:tcPr>
            <w:tcW w:w="1379" w:type="dxa"/>
            <w:tcMar/>
          </w:tcPr>
          <w:p w:rsidRPr="006E59D1" w:rsidR="00DD6629" w:rsidP="1B4C1042" w:rsidRDefault="0096173D" w14:paraId="190B4DD2" w14:noSpellErr="1" w14:textId="42CE3F7C">
            <w:pPr>
              <w:rPr>
                <w:sz w:val="20"/>
                <w:szCs w:val="20"/>
                <w:highlight w:val="cyan"/>
              </w:rPr>
            </w:pPr>
          </w:p>
        </w:tc>
      </w:tr>
      <w:tr w:rsidRPr="006E59D1" w:rsidR="00DD6629" w:rsidTr="1B4C1042" w14:paraId="71E537DC" w14:textId="77777777">
        <w:tc>
          <w:tcPr>
            <w:tcW w:w="1099" w:type="dxa"/>
            <w:tcMar/>
          </w:tcPr>
          <w:p w:rsidRPr="006E59D1" w:rsidR="00DD6629" w:rsidP="00B73424" w:rsidRDefault="00DD6629" w14:paraId="002A6408" w14:textId="7777777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Mar/>
          </w:tcPr>
          <w:p w:rsidRPr="006E59D1" w:rsidR="00DD6629" w:rsidP="00B73424" w:rsidRDefault="00DD6629" w14:paraId="754C2EFD" w14:textId="2A4B1AE8">
            <w:pPr>
              <w:rPr>
                <w:sz w:val="20"/>
                <w:szCs w:val="20"/>
              </w:rPr>
            </w:pPr>
          </w:p>
        </w:tc>
        <w:tc>
          <w:tcPr>
            <w:tcW w:w="4764" w:type="dxa"/>
            <w:tcMar/>
          </w:tcPr>
          <w:p w:rsidRPr="006E59D1" w:rsidR="00DD6629" w:rsidP="00B73424" w:rsidRDefault="00DD6629" w14:paraId="06B3A6F0" w14:textId="6E1DDF6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tcMar/>
          </w:tcPr>
          <w:p w:rsidRPr="006E59D1" w:rsidR="00DD6629" w:rsidP="00B73424" w:rsidRDefault="00DD6629" w14:paraId="3517ECD3" w14:textId="471319BB">
            <w:pPr>
              <w:rPr>
                <w:sz w:val="20"/>
                <w:szCs w:val="20"/>
              </w:rPr>
            </w:pPr>
          </w:p>
        </w:tc>
      </w:tr>
    </w:tbl>
    <w:p w:rsidR="00DD6629" w:rsidP="00DD6629" w:rsidRDefault="00DD6629" w14:paraId="32F3DA08" w14:textId="77777777"/>
    <w:p w:rsidR="00270052" w:rsidRDefault="00270052" w14:paraId="36FC20BC" w14:textId="7E0FC281">
      <w:r>
        <w:br w:type="page"/>
      </w:r>
    </w:p>
    <w:p w:rsidR="00013A77" w:rsidP="00270052" w:rsidRDefault="00270052" w14:paraId="3DA5D1FD" w14:textId="42A4CD03">
      <w:pPr>
        <w:pStyle w:val="Kop1"/>
      </w:pPr>
      <w:bookmarkStart w:name="_Toc126572154" w:id="7"/>
      <w:r>
        <w:lastRenderedPageBreak/>
        <w:t>Bijlage 1. Period</w:t>
      </w:r>
      <w:r w:rsidR="002B68F1">
        <w:t>eplanning</w:t>
      </w:r>
      <w:r>
        <w:t xml:space="preserve"> </w:t>
      </w:r>
      <w:r w:rsidR="008466B9">
        <w:t>2022-2023</w:t>
      </w:r>
      <w:bookmarkEnd w:id="7"/>
    </w:p>
    <w:p w:rsidR="00A607FB" w:rsidP="008466B9" w:rsidRDefault="00A607FB" w14:paraId="4DEC41B4" w14:textId="77777777">
      <w:pPr>
        <w:rPr>
          <w:noProof/>
        </w:rPr>
      </w:pPr>
    </w:p>
    <w:p w:rsidR="008466B9" w:rsidP="008466B9" w:rsidRDefault="006A63CB" w14:paraId="5CAD5EAD" w14:textId="3BC4D070">
      <w:r>
        <w:rPr>
          <w:noProof/>
        </w:rPr>
        <w:drawing>
          <wp:inline distT="0" distB="0" distL="0" distR="0" wp14:anchorId="087D2498" wp14:editId="3C942FB0">
            <wp:extent cx="5048250" cy="6838912"/>
            <wp:effectExtent l="0" t="0" r="0" b="635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0747" cy="684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B9" w:rsidRDefault="004237B9" w14:paraId="4FBCE5A8" w14:textId="46DCCDF3">
      <w:r>
        <w:br w:type="page"/>
      </w:r>
    </w:p>
    <w:p w:rsidR="004237B9" w:rsidP="00DA59FA" w:rsidRDefault="002F7C49" w14:paraId="1FD5C61C" w14:textId="0EBA86BD">
      <w:pPr>
        <w:pStyle w:val="Kop1"/>
      </w:pPr>
      <w:bookmarkStart w:name="_Toc126572155" w:id="8"/>
      <w:r>
        <w:lastRenderedPageBreak/>
        <w:t xml:space="preserve">Bijlage 2. </w:t>
      </w:r>
      <w:r w:rsidR="00595048">
        <w:t>Periodeplanning 2023-2024</w:t>
      </w:r>
      <w:bookmarkEnd w:id="8"/>
    </w:p>
    <w:p w:rsidRPr="00595048" w:rsidR="00595048" w:rsidP="00595048" w:rsidRDefault="00595048" w14:paraId="3753F6D1" w14:textId="60C00481">
      <w:r>
        <w:rPr>
          <w:noProof/>
        </w:rPr>
        <w:drawing>
          <wp:inline distT="0" distB="0" distL="0" distR="0" wp14:anchorId="4179B762" wp14:editId="67CE7292">
            <wp:extent cx="5378450" cy="6886127"/>
            <wp:effectExtent l="0" t="0" r="0" b="0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0582" cy="688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95048" w:rsidR="00595048" w:rsidSect="008115DD">
      <w:headerReference w:type="default" r:id="rId17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76B" w:rsidP="00DD6629" w:rsidRDefault="000D576B" w14:paraId="7DDDFCAF" w14:textId="77777777">
      <w:pPr>
        <w:spacing w:after="0" w:line="240" w:lineRule="auto"/>
      </w:pPr>
      <w:r>
        <w:separator/>
      </w:r>
    </w:p>
  </w:endnote>
  <w:endnote w:type="continuationSeparator" w:id="0">
    <w:p w:rsidR="000D576B" w:rsidP="00DD6629" w:rsidRDefault="000D576B" w14:paraId="06FA80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76B" w:rsidP="00DD6629" w:rsidRDefault="000D576B" w14:paraId="720B91A8" w14:textId="77777777">
      <w:pPr>
        <w:spacing w:after="0" w:line="240" w:lineRule="auto"/>
      </w:pPr>
      <w:r>
        <w:separator/>
      </w:r>
    </w:p>
  </w:footnote>
  <w:footnote w:type="continuationSeparator" w:id="0">
    <w:p w:rsidR="000D576B" w:rsidP="00DD6629" w:rsidRDefault="000D576B" w14:paraId="63FE01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C517F" w:rsidR="00DD6629" w:rsidP="004D4A2A" w:rsidRDefault="00DD6629" w14:paraId="05D8E91E" w14:textId="5B375713">
    <w:pPr>
      <w:rPr>
        <w:i/>
        <w:iCs/>
        <w:color w:val="002060"/>
        <w:sz w:val="20"/>
        <w:szCs w:val="20"/>
        <w:u w:val="single"/>
      </w:rPr>
    </w:pPr>
    <w:r w:rsidRPr="000C517F">
      <w:rPr>
        <w:i/>
        <w:iCs/>
        <w:color w:val="002060"/>
        <w:sz w:val="20"/>
        <w:szCs w:val="20"/>
        <w:u w:val="single"/>
      </w:rPr>
      <w:t>Leerplanschema PI</w:t>
    </w:r>
    <w:r w:rsidR="000C517F">
      <w:rPr>
        <w:i/>
        <w:iCs/>
        <w:color w:val="002060"/>
        <w:sz w:val="20"/>
        <w:szCs w:val="20"/>
        <w:u w:val="single"/>
      </w:rPr>
      <w:t xml:space="preserve"> en COA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F00"/>
    <w:multiLevelType w:val="hybridMultilevel"/>
    <w:tmpl w:val="D402E7F2"/>
    <w:lvl w:ilvl="0" w:tplc="4326861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B510C7"/>
    <w:multiLevelType w:val="hybridMultilevel"/>
    <w:tmpl w:val="A5E23D04"/>
    <w:lvl w:ilvl="0" w:tplc="FFC835C8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0C6A3A"/>
    <w:multiLevelType w:val="hybridMultilevel"/>
    <w:tmpl w:val="994A1E14"/>
    <w:lvl w:ilvl="0" w:tplc="909C3BC6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E72F2A"/>
    <w:multiLevelType w:val="hybridMultilevel"/>
    <w:tmpl w:val="F4D2C9BA"/>
    <w:lvl w:ilvl="0" w:tplc="D1F07F6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7028773">
    <w:abstractNumId w:val="2"/>
  </w:num>
  <w:num w:numId="2" w16cid:durableId="506601825">
    <w:abstractNumId w:val="3"/>
  </w:num>
  <w:num w:numId="3" w16cid:durableId="821235367">
    <w:abstractNumId w:val="1"/>
  </w:num>
  <w:num w:numId="4" w16cid:durableId="1844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9"/>
    <w:rsid w:val="00013469"/>
    <w:rsid w:val="00013A77"/>
    <w:rsid w:val="00034F81"/>
    <w:rsid w:val="00035F17"/>
    <w:rsid w:val="000420B6"/>
    <w:rsid w:val="000428D7"/>
    <w:rsid w:val="00060A1D"/>
    <w:rsid w:val="00064C1B"/>
    <w:rsid w:val="000A042C"/>
    <w:rsid w:val="000C517F"/>
    <w:rsid w:val="000D576B"/>
    <w:rsid w:val="000E3A04"/>
    <w:rsid w:val="000F1657"/>
    <w:rsid w:val="0010393B"/>
    <w:rsid w:val="00105099"/>
    <w:rsid w:val="001121C8"/>
    <w:rsid w:val="00140286"/>
    <w:rsid w:val="00161634"/>
    <w:rsid w:val="00165F9E"/>
    <w:rsid w:val="00191DD5"/>
    <w:rsid w:val="001A2848"/>
    <w:rsid w:val="001C2B99"/>
    <w:rsid w:val="001D12C9"/>
    <w:rsid w:val="001D557E"/>
    <w:rsid w:val="00202E23"/>
    <w:rsid w:val="0023250A"/>
    <w:rsid w:val="00235C93"/>
    <w:rsid w:val="00243958"/>
    <w:rsid w:val="00270052"/>
    <w:rsid w:val="0028339F"/>
    <w:rsid w:val="0029606F"/>
    <w:rsid w:val="00297231"/>
    <w:rsid w:val="002B4171"/>
    <w:rsid w:val="002B68F1"/>
    <w:rsid w:val="002C48AC"/>
    <w:rsid w:val="002F1FC6"/>
    <w:rsid w:val="002F7C49"/>
    <w:rsid w:val="00301999"/>
    <w:rsid w:val="0032206B"/>
    <w:rsid w:val="00327436"/>
    <w:rsid w:val="00352D76"/>
    <w:rsid w:val="00362A2E"/>
    <w:rsid w:val="003634CC"/>
    <w:rsid w:val="003650FC"/>
    <w:rsid w:val="00390775"/>
    <w:rsid w:val="003A46D5"/>
    <w:rsid w:val="003C5F84"/>
    <w:rsid w:val="003C67EC"/>
    <w:rsid w:val="00406880"/>
    <w:rsid w:val="004237B9"/>
    <w:rsid w:val="00444AF5"/>
    <w:rsid w:val="00461A63"/>
    <w:rsid w:val="004777DF"/>
    <w:rsid w:val="004904D2"/>
    <w:rsid w:val="0049571F"/>
    <w:rsid w:val="004A2C5A"/>
    <w:rsid w:val="004A5974"/>
    <w:rsid w:val="004D4A2A"/>
    <w:rsid w:val="004D6C6C"/>
    <w:rsid w:val="004E265D"/>
    <w:rsid w:val="004F47A1"/>
    <w:rsid w:val="00502C97"/>
    <w:rsid w:val="0051166D"/>
    <w:rsid w:val="0051412B"/>
    <w:rsid w:val="005173D8"/>
    <w:rsid w:val="005327C8"/>
    <w:rsid w:val="00533EB2"/>
    <w:rsid w:val="0056550D"/>
    <w:rsid w:val="00571F4E"/>
    <w:rsid w:val="00592BB3"/>
    <w:rsid w:val="00595048"/>
    <w:rsid w:val="005A0F65"/>
    <w:rsid w:val="005A6341"/>
    <w:rsid w:val="005C5121"/>
    <w:rsid w:val="005D1145"/>
    <w:rsid w:val="005D4693"/>
    <w:rsid w:val="005D53A6"/>
    <w:rsid w:val="005D64D5"/>
    <w:rsid w:val="006047FB"/>
    <w:rsid w:val="006207A5"/>
    <w:rsid w:val="00637C70"/>
    <w:rsid w:val="006468F9"/>
    <w:rsid w:val="00663A19"/>
    <w:rsid w:val="00686413"/>
    <w:rsid w:val="00690A31"/>
    <w:rsid w:val="006931B3"/>
    <w:rsid w:val="00697BE2"/>
    <w:rsid w:val="006A63CB"/>
    <w:rsid w:val="006C68D5"/>
    <w:rsid w:val="006D1AAE"/>
    <w:rsid w:val="006E59D1"/>
    <w:rsid w:val="00706503"/>
    <w:rsid w:val="00710420"/>
    <w:rsid w:val="00712E75"/>
    <w:rsid w:val="00724F15"/>
    <w:rsid w:val="00740C4D"/>
    <w:rsid w:val="007633C0"/>
    <w:rsid w:val="00775528"/>
    <w:rsid w:val="00784B6B"/>
    <w:rsid w:val="00791C22"/>
    <w:rsid w:val="00797A64"/>
    <w:rsid w:val="007A1375"/>
    <w:rsid w:val="007A13DE"/>
    <w:rsid w:val="007B68A1"/>
    <w:rsid w:val="007C649E"/>
    <w:rsid w:val="007D2BA7"/>
    <w:rsid w:val="007F1948"/>
    <w:rsid w:val="007F2C0E"/>
    <w:rsid w:val="007F7DD0"/>
    <w:rsid w:val="00803098"/>
    <w:rsid w:val="008115DD"/>
    <w:rsid w:val="008466B9"/>
    <w:rsid w:val="00852DEB"/>
    <w:rsid w:val="00895187"/>
    <w:rsid w:val="008A0720"/>
    <w:rsid w:val="008A2637"/>
    <w:rsid w:val="008B0863"/>
    <w:rsid w:val="008B3B70"/>
    <w:rsid w:val="008B4748"/>
    <w:rsid w:val="008B52C0"/>
    <w:rsid w:val="008E3299"/>
    <w:rsid w:val="008F3E8B"/>
    <w:rsid w:val="008F4420"/>
    <w:rsid w:val="0095671E"/>
    <w:rsid w:val="0096173D"/>
    <w:rsid w:val="00984B58"/>
    <w:rsid w:val="00995071"/>
    <w:rsid w:val="00A41BDF"/>
    <w:rsid w:val="00A44AAE"/>
    <w:rsid w:val="00A56554"/>
    <w:rsid w:val="00A607FB"/>
    <w:rsid w:val="00A63280"/>
    <w:rsid w:val="00A8652F"/>
    <w:rsid w:val="00A86798"/>
    <w:rsid w:val="00AC1C38"/>
    <w:rsid w:val="00AD0371"/>
    <w:rsid w:val="00AE2303"/>
    <w:rsid w:val="00AE7689"/>
    <w:rsid w:val="00B522DE"/>
    <w:rsid w:val="00B5678E"/>
    <w:rsid w:val="00B7023C"/>
    <w:rsid w:val="00B84C27"/>
    <w:rsid w:val="00B91E7D"/>
    <w:rsid w:val="00BA2874"/>
    <w:rsid w:val="00BB275E"/>
    <w:rsid w:val="00BC0873"/>
    <w:rsid w:val="00BC1A37"/>
    <w:rsid w:val="00BE2698"/>
    <w:rsid w:val="00BF2916"/>
    <w:rsid w:val="00C0420F"/>
    <w:rsid w:val="00C215C3"/>
    <w:rsid w:val="00C333B2"/>
    <w:rsid w:val="00C62089"/>
    <w:rsid w:val="00C762FA"/>
    <w:rsid w:val="00C76CDF"/>
    <w:rsid w:val="00C855C8"/>
    <w:rsid w:val="00CB16D3"/>
    <w:rsid w:val="00CB32F9"/>
    <w:rsid w:val="00CB4E30"/>
    <w:rsid w:val="00CD27F4"/>
    <w:rsid w:val="00CE1D85"/>
    <w:rsid w:val="00CF0FF1"/>
    <w:rsid w:val="00CF1AB9"/>
    <w:rsid w:val="00CF1D74"/>
    <w:rsid w:val="00D35D1B"/>
    <w:rsid w:val="00D411F2"/>
    <w:rsid w:val="00D45473"/>
    <w:rsid w:val="00DA3225"/>
    <w:rsid w:val="00DA59FA"/>
    <w:rsid w:val="00DB53EE"/>
    <w:rsid w:val="00DC4854"/>
    <w:rsid w:val="00DD6629"/>
    <w:rsid w:val="00E113F0"/>
    <w:rsid w:val="00E17A4C"/>
    <w:rsid w:val="00E37ABD"/>
    <w:rsid w:val="00E40C1B"/>
    <w:rsid w:val="00E418B7"/>
    <w:rsid w:val="00E638A2"/>
    <w:rsid w:val="00E921C3"/>
    <w:rsid w:val="00EA02B2"/>
    <w:rsid w:val="00EA2CC8"/>
    <w:rsid w:val="00EA597D"/>
    <w:rsid w:val="00ED573D"/>
    <w:rsid w:val="00EE70F1"/>
    <w:rsid w:val="00F30C9C"/>
    <w:rsid w:val="00F5310F"/>
    <w:rsid w:val="00F54238"/>
    <w:rsid w:val="00F66569"/>
    <w:rsid w:val="00F871CE"/>
    <w:rsid w:val="00F94776"/>
    <w:rsid w:val="00FC3FB0"/>
    <w:rsid w:val="00FD5F56"/>
    <w:rsid w:val="00FD79B9"/>
    <w:rsid w:val="1A9C154E"/>
    <w:rsid w:val="1B4C1042"/>
    <w:rsid w:val="377F8149"/>
    <w:rsid w:val="4E0CD41D"/>
    <w:rsid w:val="6EFA8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F9CE"/>
  <w15:chartTrackingRefBased/>
  <w15:docId w15:val="{A86B0D89-953D-4350-AFB3-B0130943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61A63"/>
  </w:style>
  <w:style w:type="paragraph" w:styleId="Kop1">
    <w:name w:val="heading 1"/>
    <w:basedOn w:val="Standaard"/>
    <w:next w:val="Standaard"/>
    <w:link w:val="Kop1Char"/>
    <w:uiPriority w:val="9"/>
    <w:qFormat/>
    <w:rsid w:val="00DD66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1D7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662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D6629"/>
  </w:style>
  <w:style w:type="paragraph" w:styleId="Voettekst">
    <w:name w:val="footer"/>
    <w:basedOn w:val="Standaard"/>
    <w:link w:val="VoettekstChar"/>
    <w:uiPriority w:val="99"/>
    <w:unhideWhenUsed/>
    <w:rsid w:val="00DD662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D6629"/>
  </w:style>
  <w:style w:type="character" w:styleId="Kop1Char" w:customStyle="1">
    <w:name w:val="Kop 1 Char"/>
    <w:basedOn w:val="Standaardalinea-lettertype"/>
    <w:link w:val="Kop1"/>
    <w:uiPriority w:val="9"/>
    <w:rsid w:val="00DD662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DD66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7A13D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2206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206B"/>
    <w:rPr>
      <w:color w:val="954F72" w:themeColor="followedHyperlink"/>
      <w:u w:val="single"/>
    </w:rPr>
  </w:style>
  <w:style w:type="character" w:styleId="Kop2Char" w:customStyle="1">
    <w:name w:val="Kop 2 Char"/>
    <w:basedOn w:val="Standaardalinea-lettertype"/>
    <w:link w:val="Kop2"/>
    <w:uiPriority w:val="9"/>
    <w:rsid w:val="00CF1D7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8115DD"/>
    <w:pPr>
      <w:spacing w:after="0" w:line="216" w:lineRule="auto"/>
      <w:contextualSpacing/>
    </w:pPr>
    <w:rPr>
      <w:rFonts w:asciiTheme="majorHAnsi" w:hAnsiTheme="majorHAnsi" w:eastAsiaTheme="majorEastAsia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character" w:styleId="TitelChar" w:customStyle="1">
    <w:name w:val="Titel Char"/>
    <w:basedOn w:val="Standaardalinea-lettertype"/>
    <w:link w:val="Titel"/>
    <w:uiPriority w:val="10"/>
    <w:rsid w:val="008115DD"/>
    <w:rPr>
      <w:rFonts w:asciiTheme="majorHAnsi" w:hAnsiTheme="majorHAnsi" w:eastAsiaTheme="majorEastAsia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15DD"/>
    <w:pPr>
      <w:numPr>
        <w:ilvl w:val="1"/>
      </w:numPr>
    </w:pPr>
    <w:rPr>
      <w:rFonts w:cs="Times New Roman" w:eastAsiaTheme="minorEastAsia"/>
      <w:color w:val="5A5A5A" w:themeColor="text1" w:themeTint="A5"/>
      <w:spacing w:val="15"/>
      <w:lang w:eastAsia="nl-N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115DD"/>
    <w:rPr>
      <w:rFonts w:cs="Times New Roman" w:eastAsiaTheme="minorEastAsia"/>
      <w:color w:val="5A5A5A" w:themeColor="text1" w:themeTint="A5"/>
      <w:spacing w:val="15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5F9E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65F9E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165F9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10.jpe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2.png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eur01.safelinks.protection.outlook.com/?url=https%3A%2F%2Fmaken.wikiwijs.nl%2F169914%2Fproject_dagbesteding&amp;data=05%7C01%7Cmj.bronsema%40noorderpoort.nl%7Ce1a3a1e02c324524a95008dac898c43e%7C37be429e6e8542cfafc113c6587b2b3f%7C0%7C0%7C638042855684830034%7CUnknown%7CTWFpbGZsb3d8eyJWIjoiMC4wLjAwMDAiLCJQIjoiV2luMzIiLCJBTiI6Ik1haWwiLCJXVCI6Mn0%3D%7C3000%7C%7C%7C&amp;sdata=Nj0dkoSWCVG046%2BPW4r5ksIKMbw2XlZ%2B5%2FS4WbhzSl8%3D&amp;reserved=0" TargetMode="External" Id="rId14" /><Relationship Type="http://schemas.openxmlformats.org/officeDocument/2006/relationships/glossaryDocument" Target="glossary/document.xml" Id="Ree18055552fd48a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4571-42a6-46d8-876b-04076148df0d}"/>
      </w:docPartPr>
      <w:docPartBody>
        <w:p w14:paraId="1B4C104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 dit document staat het leerplanschema voor de opleidingen van de PI en het COA. De opleidingsduur is 60 weken, welke in dit document uitgeschreven staat.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86BBAF-CE7F-4FF1-95A2-8863999D94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B6350-F9FD-4FBD-9FF3-3FF23D3ABC0E}"/>
</file>

<file path=customXml/itemProps4.xml><?xml version="1.0" encoding="utf-8"?>
<ds:datastoreItem xmlns:ds="http://schemas.openxmlformats.org/officeDocument/2006/customXml" ds:itemID="{D17AFE45-0DCD-4A4D-8193-34A28463FB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D91A53-0FFC-476F-91F9-C4C359DC3CB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8137e471-5ce8-444d-bed1-7f0ba312c282"/>
    <ds:schemaRef ds:uri="http://www.w3.org/XML/1998/namespace"/>
    <ds:schemaRef ds:uri="d2b583b8-8e9b-4635-adb2-4a15ab2f1ebc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Leerplanschema PI en COA</dc:title>
  <dc:subject>Auteur:           Marlous Bronsema        Januari 2023</dc:subject>
  <dc:creator>Marlous Bronsema</dc:creator>
  <cp:keywords/>
  <dc:description/>
  <cp:lastModifiedBy>Marlous Bronsema</cp:lastModifiedBy>
  <cp:revision>3</cp:revision>
  <cp:lastPrinted>2023-02-07T09:01:00Z</cp:lastPrinted>
  <dcterms:created xsi:type="dcterms:W3CDTF">2023-04-06T12:44:00Z</dcterms:created>
  <dcterms:modified xsi:type="dcterms:W3CDTF">2024-03-20T13:49:13Z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